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62D7" w14:textId="37CD3534" w:rsidR="00F32965" w:rsidRPr="00EC4BE7" w:rsidRDefault="0056640D" w:rsidP="00D33023">
      <w:pPr>
        <w:spacing w:after="0" w:line="360" w:lineRule="auto"/>
        <w:ind w:firstLine="567"/>
        <w:jc w:val="right"/>
        <w:rPr>
          <w:rFonts w:ascii="GHEA Mariam" w:eastAsia="Calibri" w:hAnsi="GHEA Mariam" w:cs="Times New Roman"/>
          <w:sz w:val="24"/>
          <w:szCs w:val="24"/>
        </w:rPr>
      </w:pPr>
      <w:bookmarkStart w:id="0" w:name="_Hlk184649240"/>
      <w:r>
        <w:rPr>
          <w:rFonts w:ascii="GHEA Mariam" w:eastAsia="Calibri" w:hAnsi="GHEA Mariam" w:cs="Sylfaen"/>
          <w:bCs/>
          <w:sz w:val="24"/>
          <w:szCs w:val="24"/>
        </w:rPr>
        <w:t xml:space="preserve"> </w:t>
      </w:r>
      <w:r w:rsidR="000562E7" w:rsidRPr="000562E7">
        <w:rPr>
          <w:rFonts w:ascii="GHEA Mariam" w:eastAsia="Calibri" w:hAnsi="GHEA Mariam" w:cs="Sylfaen"/>
          <w:bCs/>
          <w:sz w:val="24"/>
          <w:szCs w:val="24"/>
          <w:lang w:val="hy-AM"/>
        </w:rPr>
        <w:t>ԿԴ/0091/01/23</w:t>
      </w:r>
    </w:p>
    <w:p w14:paraId="4DE7D741" w14:textId="567ECB6E" w:rsidR="00F32965" w:rsidRPr="00EC4BE7" w:rsidRDefault="00793A39" w:rsidP="001A12E5">
      <w:pPr>
        <w:spacing w:after="0" w:line="360" w:lineRule="auto"/>
        <w:ind w:firstLine="720"/>
        <w:rPr>
          <w:rFonts w:ascii="GHEA Mariam" w:eastAsia="Calibri" w:hAnsi="GHEA Mariam" w:cs="Times New Roman"/>
          <w:sz w:val="24"/>
          <w:szCs w:val="24"/>
        </w:rPr>
      </w:pPr>
      <w:r w:rsidRPr="00EC4BE7">
        <w:rPr>
          <w:rFonts w:ascii="GHEA Mariam" w:eastAsia="Calibri" w:hAnsi="GHEA Mariam" w:cs="Times New Roman"/>
          <w:bCs/>
          <w:noProof/>
          <w:sz w:val="24"/>
          <w:szCs w:val="24"/>
        </w:rPr>
        <w:drawing>
          <wp:anchor distT="0" distB="0" distL="114300" distR="114300" simplePos="0" relativeHeight="251659264" behindDoc="0" locked="0" layoutInCell="1" allowOverlap="1" wp14:anchorId="2D1F27C2" wp14:editId="594F15FF">
            <wp:simplePos x="0" y="0"/>
            <wp:positionH relativeFrom="margin">
              <wp:align>center</wp:align>
            </wp:positionH>
            <wp:positionV relativeFrom="paragraph">
              <wp:posOffset>6350</wp:posOffset>
            </wp:positionV>
            <wp:extent cx="1276985" cy="1231900"/>
            <wp:effectExtent l="0" t="0" r="0" b="635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6000"/>
                    </a:blip>
                    <a:srcRect/>
                    <a:stretch>
                      <a:fillRect/>
                    </a:stretch>
                  </pic:blipFill>
                  <pic:spPr bwMode="auto">
                    <a:xfrm>
                      <a:off x="0" y="0"/>
                      <a:ext cx="1276985" cy="1231900"/>
                    </a:xfrm>
                    <a:prstGeom prst="rect">
                      <a:avLst/>
                    </a:prstGeom>
                    <a:noFill/>
                    <a:ln w="9525">
                      <a:noFill/>
                      <a:miter lim="800000"/>
                      <a:headEnd/>
                      <a:tailEnd/>
                    </a:ln>
                  </pic:spPr>
                </pic:pic>
              </a:graphicData>
            </a:graphic>
          </wp:anchor>
        </w:drawing>
      </w:r>
    </w:p>
    <w:p w14:paraId="5239A9E9" w14:textId="77777777" w:rsidR="00F32965" w:rsidRPr="00EC4BE7" w:rsidRDefault="00F32965" w:rsidP="001A12E5">
      <w:pPr>
        <w:spacing w:after="0" w:line="360" w:lineRule="auto"/>
        <w:ind w:firstLine="720"/>
        <w:rPr>
          <w:rFonts w:ascii="GHEA Mariam" w:eastAsia="Calibri" w:hAnsi="GHEA Mariam" w:cs="Times New Roman"/>
          <w:sz w:val="24"/>
          <w:szCs w:val="24"/>
        </w:rPr>
      </w:pPr>
    </w:p>
    <w:p w14:paraId="09382C8F" w14:textId="77777777" w:rsidR="00F32965" w:rsidRPr="00EC4BE7" w:rsidRDefault="00F32965" w:rsidP="001A12E5">
      <w:pPr>
        <w:spacing w:after="0" w:line="360" w:lineRule="auto"/>
        <w:ind w:firstLine="720"/>
        <w:rPr>
          <w:rFonts w:ascii="GHEA Mariam" w:eastAsia="Calibri" w:hAnsi="GHEA Mariam" w:cs="Times New Roman"/>
          <w:sz w:val="24"/>
          <w:szCs w:val="24"/>
        </w:rPr>
      </w:pPr>
    </w:p>
    <w:p w14:paraId="5A84127B" w14:textId="77777777" w:rsidR="000B7E48" w:rsidRPr="00793A39" w:rsidRDefault="000B7E48" w:rsidP="001A12E5">
      <w:pPr>
        <w:spacing w:after="0" w:line="276" w:lineRule="auto"/>
        <w:ind w:firstLine="720"/>
        <w:jc w:val="center"/>
        <w:rPr>
          <w:rFonts w:ascii="GHEA Mariam" w:eastAsia="Times New Roman" w:hAnsi="GHEA Mariam" w:cs="Times New Roman"/>
          <w:sz w:val="24"/>
          <w:szCs w:val="24"/>
          <w:lang w:val="hy-AM" w:eastAsia="zh-CN"/>
        </w:rPr>
      </w:pPr>
    </w:p>
    <w:p w14:paraId="41A0D915" w14:textId="77777777" w:rsidR="00793A39" w:rsidRPr="00793A39" w:rsidRDefault="00793A39" w:rsidP="00D33023">
      <w:pPr>
        <w:spacing w:after="0" w:line="360" w:lineRule="auto"/>
        <w:jc w:val="center"/>
        <w:rPr>
          <w:rFonts w:ascii="GHEA Mariam" w:eastAsia="Times New Roman" w:hAnsi="GHEA Mariam" w:cs="Times New Roman"/>
          <w:lang w:val="hy-AM" w:eastAsia="zh-CN"/>
        </w:rPr>
      </w:pPr>
    </w:p>
    <w:p w14:paraId="1258A0C1" w14:textId="4A0BCC13" w:rsidR="00F32965" w:rsidRPr="00EC4BE7" w:rsidRDefault="00F32965" w:rsidP="00D33023">
      <w:pPr>
        <w:spacing w:after="0" w:line="360" w:lineRule="auto"/>
        <w:jc w:val="center"/>
        <w:rPr>
          <w:rFonts w:ascii="GHEA Mariam" w:eastAsia="Times New Roman" w:hAnsi="GHEA Mariam" w:cs="Times New Roman"/>
          <w:sz w:val="32"/>
          <w:szCs w:val="32"/>
          <w:lang w:val="hy-AM" w:eastAsia="zh-CN"/>
        </w:rPr>
      </w:pPr>
      <w:r w:rsidRPr="00EC4BE7">
        <w:rPr>
          <w:rFonts w:ascii="GHEA Mariam" w:eastAsia="Times New Roman" w:hAnsi="GHEA Mariam" w:cs="Times New Roman"/>
          <w:sz w:val="32"/>
          <w:szCs w:val="32"/>
          <w:lang w:val="hy-AM" w:eastAsia="zh-CN"/>
        </w:rPr>
        <w:t>ՀԱՅԱՍՏԱՆԻ ՀԱՆՐԱՊԵՏՈՒԹՅՈՒՆ</w:t>
      </w:r>
    </w:p>
    <w:p w14:paraId="6D1BC355" w14:textId="77777777" w:rsidR="00F32965" w:rsidRPr="00EC4BE7" w:rsidRDefault="00F32965" w:rsidP="00D33023">
      <w:pPr>
        <w:spacing w:after="0" w:line="360" w:lineRule="auto"/>
        <w:jc w:val="center"/>
        <w:rPr>
          <w:rFonts w:ascii="GHEA Mariam" w:eastAsia="Times New Roman" w:hAnsi="GHEA Mariam" w:cs="Times New Roman"/>
          <w:sz w:val="32"/>
          <w:szCs w:val="32"/>
          <w:lang w:val="hy-AM" w:eastAsia="zh-CN"/>
        </w:rPr>
      </w:pPr>
      <w:r w:rsidRPr="00EC4BE7">
        <w:rPr>
          <w:rFonts w:ascii="GHEA Mariam" w:eastAsia="Times New Roman" w:hAnsi="GHEA Mariam" w:cs="Times New Roman"/>
          <w:sz w:val="32"/>
          <w:szCs w:val="32"/>
          <w:lang w:val="hy-AM" w:eastAsia="zh-CN"/>
        </w:rPr>
        <w:t>ՎՃՌԱԲԵԿ ԴԱՏԱՐԱՆ</w:t>
      </w:r>
    </w:p>
    <w:p w14:paraId="5D218F0F" w14:textId="77777777" w:rsidR="00F32965" w:rsidRPr="00EC4BE7" w:rsidRDefault="00F32965" w:rsidP="00D33023">
      <w:pPr>
        <w:spacing w:after="0" w:line="360" w:lineRule="auto"/>
        <w:jc w:val="center"/>
        <w:rPr>
          <w:rFonts w:ascii="GHEA Mariam" w:eastAsia="Times New Roman" w:hAnsi="GHEA Mariam" w:cs="Times New Roman"/>
          <w:b/>
          <w:sz w:val="32"/>
          <w:szCs w:val="32"/>
          <w:lang w:val="hy-AM" w:eastAsia="zh-CN"/>
        </w:rPr>
      </w:pPr>
      <w:r w:rsidRPr="00EC4BE7">
        <w:rPr>
          <w:rFonts w:ascii="GHEA Mariam" w:eastAsia="Times New Roman" w:hAnsi="GHEA Mariam" w:cs="Times New Roman"/>
          <w:b/>
          <w:sz w:val="32"/>
          <w:szCs w:val="32"/>
          <w:lang w:val="hy-AM" w:eastAsia="zh-CN"/>
        </w:rPr>
        <w:t>Ո Ր Ո Շ ՈՒ Մ</w:t>
      </w:r>
    </w:p>
    <w:p w14:paraId="6B7A23F7" w14:textId="77777777" w:rsidR="00F32965" w:rsidRPr="00EC4BE7" w:rsidRDefault="00F32965" w:rsidP="00D33023">
      <w:pPr>
        <w:spacing w:after="0" w:line="360" w:lineRule="auto"/>
        <w:jc w:val="center"/>
        <w:rPr>
          <w:rFonts w:ascii="GHEA Mariam" w:eastAsia="Calibri" w:hAnsi="GHEA Mariam" w:cs="Times New Roman"/>
          <w:sz w:val="28"/>
          <w:szCs w:val="24"/>
          <w:lang w:val="hy-AM"/>
        </w:rPr>
      </w:pPr>
      <w:r w:rsidRPr="00EC4BE7">
        <w:rPr>
          <w:rFonts w:ascii="GHEA Mariam" w:eastAsia="Times New Roman" w:hAnsi="GHEA Mariam" w:cs="Times New Roman"/>
          <w:sz w:val="32"/>
          <w:szCs w:val="32"/>
          <w:lang w:val="hy-AM" w:eastAsia="zh-CN"/>
        </w:rPr>
        <w:t>ՀԱՅԱՍՏԱՆԻ ՀԱՆՐԱՊԵՏՈՒԹՅԱՆ</w:t>
      </w:r>
      <w:r w:rsidR="00F37247" w:rsidRPr="00EC4BE7">
        <w:rPr>
          <w:rFonts w:ascii="GHEA Mariam" w:eastAsia="Times New Roman" w:hAnsi="GHEA Mariam" w:cs="Times New Roman"/>
          <w:sz w:val="32"/>
          <w:szCs w:val="32"/>
          <w:lang w:val="hy-AM" w:eastAsia="zh-CN"/>
        </w:rPr>
        <w:t xml:space="preserve"> ԱՆՈՒՆԻՑ</w:t>
      </w:r>
    </w:p>
    <w:p w14:paraId="47C29BB0" w14:textId="77777777" w:rsidR="00F32965" w:rsidRPr="003F023A" w:rsidRDefault="00F32965" w:rsidP="001A12E5">
      <w:pPr>
        <w:spacing w:after="0" w:line="360" w:lineRule="auto"/>
        <w:ind w:firstLine="720"/>
        <w:rPr>
          <w:rFonts w:ascii="GHEA Mariam" w:eastAsia="Calibri" w:hAnsi="GHEA Mariam" w:cs="Times New Roman"/>
          <w:sz w:val="24"/>
          <w:szCs w:val="24"/>
          <w:lang w:val="hy-AM"/>
        </w:rPr>
      </w:pPr>
    </w:p>
    <w:p w14:paraId="0FDB8A94" w14:textId="377EF043" w:rsidR="00F37247" w:rsidRPr="003F023A" w:rsidRDefault="00562358" w:rsidP="001A12E5">
      <w:pPr>
        <w:spacing w:after="0" w:line="276" w:lineRule="auto"/>
        <w:ind w:firstLine="720"/>
        <w:rPr>
          <w:rFonts w:ascii="GHEA Mariam" w:eastAsia="GHEA Mariam" w:hAnsi="GHEA Mariam" w:cs="GHEA Mariam"/>
          <w:sz w:val="24"/>
          <w:szCs w:val="24"/>
          <w:lang w:val="hy-AM" w:eastAsia="zh-CN"/>
        </w:rPr>
      </w:pPr>
      <w:r w:rsidRPr="00562358">
        <w:rPr>
          <w:rFonts w:ascii="GHEA Mariam" w:eastAsia="GHEA Mariam" w:hAnsi="GHEA Mariam" w:cs="GHEA Mariam"/>
          <w:sz w:val="24"/>
          <w:szCs w:val="24"/>
          <w:lang w:val="hy-AM" w:eastAsia="zh-CN"/>
        </w:rPr>
        <w:t>Կոտայքի մարզի</w:t>
      </w:r>
      <w:r w:rsidR="00F37247" w:rsidRPr="003F023A">
        <w:rPr>
          <w:rFonts w:ascii="GHEA Mariam" w:eastAsia="GHEA Mariam" w:hAnsi="GHEA Mariam" w:cs="GHEA Mariam"/>
          <w:sz w:val="24"/>
          <w:szCs w:val="24"/>
          <w:lang w:val="hy-AM" w:eastAsia="zh-CN"/>
        </w:rPr>
        <w:t xml:space="preserve"> առաջին ատյանի </w:t>
      </w:r>
    </w:p>
    <w:p w14:paraId="746008DC" w14:textId="3A046E79" w:rsidR="00B754F3" w:rsidRPr="003F023A" w:rsidRDefault="00F37247" w:rsidP="001A12E5">
      <w:pPr>
        <w:spacing w:after="0" w:line="276" w:lineRule="auto"/>
        <w:ind w:firstLine="720"/>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ընդհանուր իրավասության</w:t>
      </w:r>
      <w:r w:rsidR="00334DCA" w:rsidRPr="003F023A">
        <w:rPr>
          <w:rFonts w:ascii="GHEA Mariam" w:eastAsia="GHEA Mariam" w:hAnsi="GHEA Mariam" w:cs="GHEA Mariam"/>
          <w:sz w:val="24"/>
          <w:szCs w:val="24"/>
          <w:lang w:val="hy-AM" w:eastAsia="zh-CN"/>
        </w:rPr>
        <w:t xml:space="preserve"> դատարան</w:t>
      </w:r>
      <w:r w:rsidRPr="003F023A">
        <w:rPr>
          <w:rFonts w:ascii="GHEA Mariam" w:eastAsia="GHEA Mariam" w:hAnsi="GHEA Mariam" w:cs="GHEA Mariam"/>
          <w:sz w:val="24"/>
          <w:szCs w:val="24"/>
          <w:lang w:val="hy-AM" w:eastAsia="zh-CN"/>
        </w:rPr>
        <w:t>,</w:t>
      </w:r>
    </w:p>
    <w:p w14:paraId="2340C97F" w14:textId="2D3A4A6A" w:rsidR="00F37247" w:rsidRPr="003F023A" w:rsidRDefault="00F37247" w:rsidP="001A12E5">
      <w:pPr>
        <w:spacing w:after="0" w:line="276" w:lineRule="auto"/>
        <w:ind w:firstLine="720"/>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 xml:space="preserve">նախագահող դատավոր՝ </w:t>
      </w:r>
      <w:r w:rsidR="00562358" w:rsidRPr="00562358">
        <w:rPr>
          <w:rFonts w:ascii="GHEA Mariam" w:eastAsia="GHEA Mariam" w:hAnsi="GHEA Mariam" w:cs="GHEA Mariam"/>
          <w:sz w:val="24"/>
          <w:szCs w:val="24"/>
          <w:lang w:val="hy-AM" w:eastAsia="zh-CN"/>
        </w:rPr>
        <w:t>Հ.Ավագյան</w:t>
      </w:r>
    </w:p>
    <w:p w14:paraId="077EE46F" w14:textId="77777777" w:rsidR="00B754F3" w:rsidRPr="003F023A" w:rsidRDefault="00B754F3" w:rsidP="001A12E5">
      <w:pPr>
        <w:spacing w:after="0" w:line="276" w:lineRule="auto"/>
        <w:ind w:firstLine="720"/>
        <w:jc w:val="both"/>
        <w:rPr>
          <w:rFonts w:ascii="GHEA Mariam" w:eastAsia="GHEA Mariam" w:hAnsi="GHEA Mariam" w:cs="GHEA Mariam"/>
          <w:sz w:val="24"/>
          <w:szCs w:val="24"/>
          <w:lang w:val="hy-AM" w:eastAsia="zh-CN"/>
        </w:rPr>
      </w:pPr>
    </w:p>
    <w:p w14:paraId="70B74C40" w14:textId="77777777" w:rsidR="003F023A" w:rsidRPr="003F023A" w:rsidRDefault="003F023A" w:rsidP="001A12E5">
      <w:pPr>
        <w:spacing w:after="0" w:line="276" w:lineRule="auto"/>
        <w:ind w:firstLine="720"/>
        <w:jc w:val="both"/>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ՀՀ վերաքննիչ քրեական դատարան,</w:t>
      </w:r>
    </w:p>
    <w:p w14:paraId="42F52571" w14:textId="78CFFCCD" w:rsidR="003F023A" w:rsidRPr="003F023A" w:rsidRDefault="003F023A" w:rsidP="001A12E5">
      <w:pPr>
        <w:spacing w:after="0" w:line="276" w:lineRule="auto"/>
        <w:ind w:firstLine="720"/>
        <w:jc w:val="both"/>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 xml:space="preserve">նախագահող դատավոր՝ </w:t>
      </w:r>
      <w:r w:rsidR="00334CD3" w:rsidRPr="00863C7A">
        <w:rPr>
          <w:rFonts w:ascii="GHEA Mariam" w:eastAsia="GHEA Mariam" w:hAnsi="GHEA Mariam" w:cs="GHEA Mariam"/>
          <w:sz w:val="24"/>
          <w:szCs w:val="24"/>
          <w:lang w:val="hy-AM" w:eastAsia="zh-CN"/>
        </w:rPr>
        <w:t>Ա</w:t>
      </w:r>
      <w:r w:rsidRPr="003F023A">
        <w:rPr>
          <w:rFonts w:ascii="GHEA Mariam" w:eastAsia="GHEA Mariam" w:hAnsi="GHEA Mariam" w:cs="GHEA Mariam"/>
          <w:sz w:val="24"/>
          <w:szCs w:val="24"/>
          <w:lang w:val="hy-AM" w:eastAsia="zh-CN"/>
        </w:rPr>
        <w:t>.</w:t>
      </w:r>
      <w:r w:rsidR="00334CD3" w:rsidRPr="00863C7A">
        <w:rPr>
          <w:rFonts w:ascii="GHEA Mariam" w:eastAsia="GHEA Mariam" w:hAnsi="GHEA Mariam" w:cs="GHEA Mariam"/>
          <w:sz w:val="24"/>
          <w:szCs w:val="24"/>
          <w:lang w:val="hy-AM" w:eastAsia="zh-CN"/>
        </w:rPr>
        <w:t>Մաթևո</w:t>
      </w:r>
      <w:r w:rsidRPr="003F023A">
        <w:rPr>
          <w:rFonts w:ascii="GHEA Mariam" w:eastAsia="GHEA Mariam" w:hAnsi="GHEA Mariam" w:cs="GHEA Mariam"/>
          <w:sz w:val="24"/>
          <w:szCs w:val="24"/>
          <w:lang w:val="hy-AM" w:eastAsia="zh-CN"/>
        </w:rPr>
        <w:t>սյան</w:t>
      </w:r>
    </w:p>
    <w:p w14:paraId="51AA32FF" w14:textId="3B72458E" w:rsidR="003F023A" w:rsidRPr="003F023A" w:rsidRDefault="003F023A" w:rsidP="001A12E5">
      <w:pPr>
        <w:spacing w:after="0" w:line="276" w:lineRule="auto"/>
        <w:ind w:firstLine="720"/>
        <w:jc w:val="both"/>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 xml:space="preserve">                 դատավորներ՝ </w:t>
      </w:r>
      <w:r w:rsidR="00863C7A" w:rsidRPr="00863C7A">
        <w:rPr>
          <w:rFonts w:ascii="GHEA Mariam" w:eastAsia="GHEA Mariam" w:hAnsi="GHEA Mariam" w:cs="GHEA Mariam"/>
          <w:sz w:val="24"/>
          <w:szCs w:val="24"/>
          <w:lang w:val="hy-AM" w:eastAsia="zh-CN"/>
        </w:rPr>
        <w:t>Ա.Բեկթաշ</w:t>
      </w:r>
      <w:r w:rsidRPr="003F023A">
        <w:rPr>
          <w:rFonts w:ascii="GHEA Mariam" w:eastAsia="GHEA Mariam" w:hAnsi="GHEA Mariam" w:cs="GHEA Mariam"/>
          <w:sz w:val="24"/>
          <w:szCs w:val="24"/>
          <w:lang w:val="hy-AM" w:eastAsia="zh-CN"/>
        </w:rPr>
        <w:t>յան</w:t>
      </w:r>
    </w:p>
    <w:p w14:paraId="7A2A68E1" w14:textId="2F75D570" w:rsidR="00F32965" w:rsidRPr="003F023A" w:rsidRDefault="003F023A" w:rsidP="001A12E5">
      <w:pPr>
        <w:spacing w:after="0" w:line="276" w:lineRule="auto"/>
        <w:ind w:firstLine="720"/>
        <w:jc w:val="both"/>
        <w:rPr>
          <w:rFonts w:ascii="GHEA Mariam" w:eastAsia="GHEA Mariam" w:hAnsi="GHEA Mariam" w:cs="GHEA Mariam"/>
          <w:sz w:val="24"/>
          <w:szCs w:val="24"/>
          <w:lang w:val="hy-AM" w:eastAsia="zh-CN"/>
        </w:rPr>
      </w:pPr>
      <w:r w:rsidRPr="003F023A">
        <w:rPr>
          <w:rFonts w:ascii="GHEA Mariam" w:eastAsia="GHEA Mariam" w:hAnsi="GHEA Mariam" w:cs="GHEA Mariam"/>
          <w:sz w:val="24"/>
          <w:szCs w:val="24"/>
          <w:lang w:val="hy-AM" w:eastAsia="zh-CN"/>
        </w:rPr>
        <w:t xml:space="preserve">                                          </w:t>
      </w:r>
      <w:r w:rsidR="00863C7A" w:rsidRPr="00F1270F">
        <w:rPr>
          <w:rFonts w:ascii="GHEA Mariam" w:eastAsia="GHEA Mariam" w:hAnsi="GHEA Mariam" w:cs="GHEA Mariam"/>
          <w:sz w:val="24"/>
          <w:szCs w:val="24"/>
          <w:lang w:val="hy-AM" w:eastAsia="zh-CN"/>
        </w:rPr>
        <w:t>Մ</w:t>
      </w:r>
      <w:r w:rsidRPr="003F023A">
        <w:rPr>
          <w:rFonts w:ascii="GHEA Mariam" w:eastAsia="GHEA Mariam" w:hAnsi="GHEA Mariam" w:cs="GHEA Mariam"/>
          <w:sz w:val="24"/>
          <w:szCs w:val="24"/>
          <w:lang w:val="hy-AM" w:eastAsia="zh-CN"/>
        </w:rPr>
        <w:t>.</w:t>
      </w:r>
      <w:r w:rsidR="00863C7A" w:rsidRPr="00F1270F">
        <w:rPr>
          <w:rFonts w:ascii="GHEA Mariam" w:eastAsia="GHEA Mariam" w:hAnsi="GHEA Mariam" w:cs="GHEA Mariam"/>
          <w:sz w:val="24"/>
          <w:szCs w:val="24"/>
          <w:lang w:val="hy-AM" w:eastAsia="zh-CN"/>
        </w:rPr>
        <w:t>Մելքոն</w:t>
      </w:r>
      <w:r w:rsidRPr="003F023A">
        <w:rPr>
          <w:rFonts w:ascii="GHEA Mariam" w:eastAsia="GHEA Mariam" w:hAnsi="GHEA Mariam" w:cs="GHEA Mariam"/>
          <w:sz w:val="24"/>
          <w:szCs w:val="24"/>
          <w:lang w:val="hy-AM" w:eastAsia="zh-CN"/>
        </w:rPr>
        <w:t>յան</w:t>
      </w:r>
      <w:r w:rsidR="00F32965" w:rsidRPr="003F023A">
        <w:rPr>
          <w:rFonts w:ascii="GHEA Mariam" w:eastAsia="GHEA Mariam" w:hAnsi="GHEA Mariam" w:cs="GHEA Mariam"/>
          <w:sz w:val="24"/>
          <w:szCs w:val="24"/>
          <w:lang w:val="hy-AM" w:eastAsia="zh-CN"/>
        </w:rPr>
        <w:t xml:space="preserve"> </w:t>
      </w:r>
    </w:p>
    <w:p w14:paraId="59D43F5F" w14:textId="2FBA15B6" w:rsidR="009F2DAD" w:rsidRPr="00EC4BE7" w:rsidRDefault="00323155" w:rsidP="001A12E5">
      <w:pPr>
        <w:spacing w:after="0" w:line="240" w:lineRule="auto"/>
        <w:ind w:firstLine="720"/>
        <w:jc w:val="both"/>
        <w:rPr>
          <w:rFonts w:ascii="GHEA Mariam" w:eastAsia="Calibri" w:hAnsi="GHEA Mariam" w:cs="Times New Roman"/>
          <w:sz w:val="24"/>
          <w:szCs w:val="24"/>
          <w:lang w:val="hy-AM"/>
        </w:rPr>
      </w:pPr>
      <w:r w:rsidRPr="00EC4BE7">
        <w:rPr>
          <w:rFonts w:ascii="GHEA Mariam" w:eastAsia="Calibri" w:hAnsi="GHEA Mariam" w:cs="Times New Roman"/>
          <w:sz w:val="24"/>
          <w:szCs w:val="24"/>
          <w:lang w:val="hy-AM"/>
        </w:rPr>
        <w:t xml:space="preserve">     </w:t>
      </w:r>
    </w:p>
    <w:p w14:paraId="3E900531" w14:textId="56030A59" w:rsidR="00323155" w:rsidRPr="00EC4BE7" w:rsidRDefault="00D33023" w:rsidP="001A12E5">
      <w:pPr>
        <w:spacing w:after="0" w:line="240" w:lineRule="auto"/>
        <w:ind w:firstLine="720"/>
        <w:rPr>
          <w:rFonts w:ascii="GHEA Mariam" w:eastAsia="Calibri" w:hAnsi="GHEA Mariam" w:cs="Times New Roman"/>
          <w:sz w:val="24"/>
          <w:szCs w:val="24"/>
          <w:lang w:val="hy-AM"/>
        </w:rPr>
      </w:pPr>
      <w:r w:rsidRPr="00FF09F5">
        <w:rPr>
          <w:rFonts w:ascii="GHEA Mariam" w:eastAsia="Calibri" w:hAnsi="GHEA Mariam" w:cs="Times New Roman"/>
          <w:sz w:val="24"/>
          <w:szCs w:val="24"/>
          <w:lang w:val="hy-AM"/>
        </w:rPr>
        <w:t>6</w:t>
      </w:r>
      <w:r w:rsidR="001B40F0" w:rsidRPr="00D33023">
        <w:rPr>
          <w:rFonts w:ascii="GHEA Mariam" w:eastAsia="Calibri" w:hAnsi="GHEA Mariam" w:cs="Times New Roman"/>
          <w:sz w:val="24"/>
          <w:szCs w:val="24"/>
          <w:lang w:val="hy-AM"/>
        </w:rPr>
        <w:t xml:space="preserve"> </w:t>
      </w:r>
      <w:r w:rsidR="00F1270F" w:rsidRPr="00D33023">
        <w:rPr>
          <w:rFonts w:ascii="GHEA Mariam" w:eastAsia="Calibri" w:hAnsi="GHEA Mariam" w:cs="Times New Roman"/>
          <w:sz w:val="24"/>
          <w:szCs w:val="24"/>
          <w:lang w:val="hy-AM"/>
        </w:rPr>
        <w:t>մարտի</w:t>
      </w:r>
      <w:r w:rsidR="00323155" w:rsidRPr="00D33023">
        <w:rPr>
          <w:rFonts w:ascii="GHEA Mariam" w:eastAsia="Calibri" w:hAnsi="GHEA Mariam" w:cs="Times New Roman"/>
          <w:sz w:val="24"/>
          <w:szCs w:val="24"/>
          <w:lang w:val="hy-AM"/>
        </w:rPr>
        <w:t xml:space="preserve"> 202</w:t>
      </w:r>
      <w:r w:rsidR="001B40F0" w:rsidRPr="00D33023">
        <w:rPr>
          <w:rFonts w:ascii="GHEA Mariam" w:eastAsia="Calibri" w:hAnsi="GHEA Mariam" w:cs="Times New Roman"/>
          <w:sz w:val="24"/>
          <w:szCs w:val="24"/>
          <w:lang w:val="hy-AM"/>
        </w:rPr>
        <w:t>6</w:t>
      </w:r>
      <w:r w:rsidR="00323155" w:rsidRPr="007937CB">
        <w:rPr>
          <w:rFonts w:ascii="GHEA Mariam" w:eastAsia="Calibri" w:hAnsi="GHEA Mariam" w:cs="Times New Roman"/>
          <w:sz w:val="24"/>
          <w:szCs w:val="24"/>
          <w:lang w:val="hy-AM"/>
        </w:rPr>
        <w:t xml:space="preserve"> թվական</w:t>
      </w:r>
      <w:r w:rsidR="00323155" w:rsidRPr="00EC4BE7">
        <w:rPr>
          <w:rFonts w:ascii="GHEA Mariam" w:eastAsia="Calibri" w:hAnsi="GHEA Mariam" w:cs="Times New Roman"/>
          <w:sz w:val="24"/>
          <w:szCs w:val="24"/>
          <w:lang w:val="hy-AM"/>
        </w:rPr>
        <w:t xml:space="preserve">                                                              ք.</w:t>
      </w:r>
      <w:r w:rsidR="005551CD" w:rsidRPr="00EC4BE7">
        <w:rPr>
          <w:rFonts w:ascii="GHEA Mariam" w:eastAsia="Calibri" w:hAnsi="GHEA Mariam" w:cs="Times New Roman"/>
          <w:sz w:val="24"/>
          <w:szCs w:val="24"/>
          <w:lang w:val="hy-AM"/>
        </w:rPr>
        <w:t>Երևան</w:t>
      </w:r>
    </w:p>
    <w:p w14:paraId="1B922144" w14:textId="77777777" w:rsidR="009F2DAD" w:rsidRPr="00EC4BE7" w:rsidRDefault="009F2DAD" w:rsidP="001A12E5">
      <w:pPr>
        <w:spacing w:after="0" w:line="240" w:lineRule="auto"/>
        <w:ind w:firstLine="720"/>
        <w:rPr>
          <w:rFonts w:ascii="GHEA Mariam" w:eastAsia="Calibri" w:hAnsi="GHEA Mariam" w:cs="Times New Roman"/>
          <w:sz w:val="24"/>
          <w:szCs w:val="24"/>
          <w:lang w:val="hy-AM"/>
        </w:rPr>
      </w:pPr>
    </w:p>
    <w:p w14:paraId="5012EA65" w14:textId="7ED3F77D" w:rsidR="00F32965" w:rsidRPr="00EC4BE7" w:rsidRDefault="00E71962" w:rsidP="00E71962">
      <w:pPr>
        <w:spacing w:after="0" w:line="240" w:lineRule="auto"/>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   </w:t>
      </w:r>
      <w:r w:rsidR="00F32965" w:rsidRPr="00EC4BE7">
        <w:rPr>
          <w:rFonts w:ascii="GHEA Mariam" w:eastAsia="Calibri" w:hAnsi="GHEA Mariam" w:cs="Times New Roman"/>
          <w:sz w:val="24"/>
          <w:szCs w:val="24"/>
          <w:lang w:val="hy-AM"/>
        </w:rPr>
        <w:t xml:space="preserve">ՀՀ </w:t>
      </w:r>
      <w:r w:rsidR="00B20165" w:rsidRPr="00EC4BE7">
        <w:rPr>
          <w:rFonts w:ascii="GHEA Mariam" w:eastAsia="Calibri" w:hAnsi="GHEA Mariam" w:cs="Times New Roman"/>
          <w:sz w:val="24"/>
          <w:szCs w:val="24"/>
          <w:lang w:val="hy-AM"/>
        </w:rPr>
        <w:t>Վ</w:t>
      </w:r>
      <w:r w:rsidR="00F32965" w:rsidRPr="00EC4BE7">
        <w:rPr>
          <w:rFonts w:ascii="GHEA Mariam" w:eastAsia="Calibri" w:hAnsi="GHEA Mariam" w:cs="Times New Roman"/>
          <w:sz w:val="24"/>
          <w:szCs w:val="24"/>
          <w:lang w:val="hy-AM"/>
        </w:rPr>
        <w:t>ճռաբեկ դատարանի քրեական պալատը (այսուհետ` Վճռաբեկ</w:t>
      </w:r>
      <w:r w:rsidR="005607F2" w:rsidRPr="00EC4BE7">
        <w:rPr>
          <w:rFonts w:ascii="GHEA Mariam" w:eastAsia="Calibri" w:hAnsi="GHEA Mariam" w:cs="Times New Roman"/>
          <w:sz w:val="24"/>
          <w:szCs w:val="24"/>
          <w:lang w:val="hy-AM"/>
        </w:rPr>
        <w:t xml:space="preserve"> </w:t>
      </w:r>
      <w:r w:rsidR="00F32965" w:rsidRPr="00EC4BE7">
        <w:rPr>
          <w:rFonts w:ascii="GHEA Mariam" w:eastAsia="Calibri" w:hAnsi="GHEA Mariam" w:cs="Times New Roman"/>
          <w:sz w:val="24"/>
          <w:szCs w:val="24"/>
          <w:lang w:val="hy-AM"/>
        </w:rPr>
        <w:t>դատարան)</w:t>
      </w:r>
      <w:r w:rsidR="00CD7381" w:rsidRPr="00EC4BE7">
        <w:rPr>
          <w:rFonts w:ascii="GHEA Mariam" w:eastAsia="Calibri" w:hAnsi="GHEA Mariam" w:cs="Times New Roman"/>
          <w:sz w:val="24"/>
          <w:szCs w:val="24"/>
          <w:lang w:val="hy-AM"/>
        </w:rPr>
        <w:t>,</w:t>
      </w:r>
    </w:p>
    <w:p w14:paraId="00B7037B" w14:textId="77777777" w:rsidR="00F32965" w:rsidRPr="00EC4BE7" w:rsidRDefault="00F32965" w:rsidP="001A12E5">
      <w:pPr>
        <w:spacing w:after="0" w:line="240" w:lineRule="auto"/>
        <w:ind w:firstLine="720"/>
        <w:jc w:val="right"/>
        <w:rPr>
          <w:rFonts w:ascii="GHEA Mariam" w:eastAsia="Calibri" w:hAnsi="GHEA Mariam" w:cs="Times New Roman"/>
          <w:sz w:val="14"/>
          <w:szCs w:val="24"/>
          <w:lang w:val="hy-AM"/>
        </w:rPr>
      </w:pPr>
    </w:p>
    <w:p w14:paraId="051B8376" w14:textId="77777777" w:rsidR="00E71962" w:rsidRDefault="003F023A" w:rsidP="001A12E5">
      <w:pPr>
        <w:spacing w:after="0" w:line="240" w:lineRule="auto"/>
        <w:ind w:firstLine="720"/>
        <w:jc w:val="right"/>
        <w:rPr>
          <w:rFonts w:ascii="GHEA Mariam" w:eastAsia="DengXian" w:hAnsi="GHEA Mariam" w:cs="Sylfaen"/>
          <w:sz w:val="24"/>
          <w:szCs w:val="24"/>
          <w:lang w:val="hy-AM" w:eastAsia="zh-CN"/>
        </w:rPr>
      </w:pPr>
      <w:r w:rsidRPr="003F023A">
        <w:rPr>
          <w:rFonts w:ascii="GHEA Mariam" w:eastAsia="DengXian" w:hAnsi="GHEA Mariam" w:cs="Sylfaen"/>
          <w:sz w:val="24"/>
          <w:szCs w:val="24"/>
          <w:lang w:val="hy-AM" w:eastAsia="zh-CN"/>
        </w:rPr>
        <w:t xml:space="preserve">                                           </w:t>
      </w:r>
    </w:p>
    <w:p w14:paraId="646B619B" w14:textId="24CA6F45" w:rsidR="003F023A" w:rsidRPr="003F023A" w:rsidRDefault="003F023A" w:rsidP="001A12E5">
      <w:pPr>
        <w:spacing w:after="0" w:line="240" w:lineRule="auto"/>
        <w:ind w:firstLine="720"/>
        <w:jc w:val="right"/>
        <w:rPr>
          <w:rFonts w:ascii="GHEA Mariam" w:eastAsia="DengXian" w:hAnsi="GHEA Mariam" w:cs="Sylfaen"/>
          <w:sz w:val="24"/>
          <w:szCs w:val="24"/>
          <w:lang w:val="hy-AM" w:eastAsia="zh-CN"/>
        </w:rPr>
      </w:pPr>
      <w:r w:rsidRPr="003F023A">
        <w:rPr>
          <w:rFonts w:ascii="GHEA Mariam" w:eastAsia="DengXian" w:hAnsi="GHEA Mariam" w:cs="Sylfaen"/>
          <w:sz w:val="24"/>
          <w:szCs w:val="24"/>
          <w:lang w:val="hy-AM" w:eastAsia="zh-CN"/>
        </w:rPr>
        <w:t xml:space="preserve"> նախագահությամբ՝                  Հ.ԱՍԱՏՐՅԱՆԻ</w:t>
      </w:r>
    </w:p>
    <w:p w14:paraId="068C75B7" w14:textId="77777777" w:rsidR="003F023A" w:rsidRPr="003F023A" w:rsidRDefault="003F023A" w:rsidP="001A12E5">
      <w:pPr>
        <w:spacing w:after="0" w:line="240" w:lineRule="auto"/>
        <w:ind w:firstLine="720"/>
        <w:jc w:val="right"/>
        <w:rPr>
          <w:rFonts w:ascii="GHEA Mariam" w:eastAsia="DengXian" w:hAnsi="GHEA Mariam" w:cs="Sylfaen"/>
          <w:sz w:val="24"/>
          <w:szCs w:val="24"/>
          <w:lang w:val="hy-AM" w:eastAsia="zh-CN"/>
        </w:rPr>
      </w:pPr>
      <w:r w:rsidRPr="003F023A">
        <w:rPr>
          <w:rFonts w:ascii="GHEA Mariam" w:eastAsia="DengXian" w:hAnsi="GHEA Mariam" w:cs="Sylfaen"/>
          <w:sz w:val="24"/>
          <w:szCs w:val="24"/>
          <w:lang w:val="hy-AM" w:eastAsia="zh-CN"/>
        </w:rPr>
        <w:t>մասնակցությամբ դատավորներ`               Ս.ԱՎԵՏԻՍՅԱՆԻ</w:t>
      </w:r>
    </w:p>
    <w:p w14:paraId="558CB15D" w14:textId="77777777" w:rsidR="003F023A" w:rsidRPr="003F023A" w:rsidRDefault="003F023A" w:rsidP="001A12E5">
      <w:pPr>
        <w:spacing w:after="0" w:line="240" w:lineRule="auto"/>
        <w:ind w:firstLine="720"/>
        <w:jc w:val="right"/>
        <w:rPr>
          <w:rFonts w:ascii="GHEA Mariam" w:eastAsia="DengXian" w:hAnsi="GHEA Mariam" w:cs="Sylfaen"/>
          <w:sz w:val="24"/>
          <w:szCs w:val="24"/>
          <w:lang w:val="hy-AM" w:eastAsia="zh-CN"/>
        </w:rPr>
      </w:pPr>
      <w:r w:rsidRPr="003F023A">
        <w:rPr>
          <w:rFonts w:ascii="GHEA Mariam" w:eastAsia="DengXian" w:hAnsi="GHEA Mariam" w:cs="Sylfaen"/>
          <w:sz w:val="24"/>
          <w:szCs w:val="24"/>
          <w:lang w:val="hy-AM" w:eastAsia="zh-CN"/>
        </w:rPr>
        <w:t>Հ.ԳՐԻԳՈՐՅԱՆԻ</w:t>
      </w:r>
    </w:p>
    <w:p w14:paraId="117D2C5B" w14:textId="77777777" w:rsidR="003F023A" w:rsidRPr="003F023A" w:rsidRDefault="003F023A" w:rsidP="001A12E5">
      <w:pPr>
        <w:spacing w:after="0" w:line="240" w:lineRule="auto"/>
        <w:ind w:firstLine="720"/>
        <w:jc w:val="right"/>
        <w:rPr>
          <w:rFonts w:ascii="GHEA Mariam" w:eastAsia="MS Mincho" w:hAnsi="GHEA Mariam" w:cs="MS Mincho"/>
          <w:sz w:val="24"/>
          <w:szCs w:val="24"/>
          <w:lang w:val="hy-AM" w:eastAsia="zh-CN"/>
        </w:rPr>
      </w:pPr>
      <w:r w:rsidRPr="003F023A">
        <w:rPr>
          <w:rFonts w:ascii="GHEA Mariam" w:eastAsia="DengXian" w:hAnsi="GHEA Mariam" w:cs="Sylfaen"/>
          <w:sz w:val="24"/>
          <w:szCs w:val="24"/>
          <w:lang w:val="hy-AM" w:eastAsia="zh-CN"/>
        </w:rPr>
        <w:t>Ա</w:t>
      </w:r>
      <w:r w:rsidRPr="003F023A">
        <w:rPr>
          <w:rFonts w:ascii="GHEA Mariam" w:eastAsia="MS Mincho" w:hAnsi="GHEA Mariam" w:cs="MS Mincho"/>
          <w:sz w:val="24"/>
          <w:szCs w:val="24"/>
          <w:lang w:val="hy-AM" w:eastAsia="zh-CN"/>
        </w:rPr>
        <w:t>.ԴԱՆԻԵԼՅԱՆԻ</w:t>
      </w:r>
    </w:p>
    <w:p w14:paraId="0A1B644C" w14:textId="77777777" w:rsidR="003F023A" w:rsidRPr="003F023A" w:rsidRDefault="003F023A" w:rsidP="001A12E5">
      <w:pPr>
        <w:tabs>
          <w:tab w:val="left" w:pos="6663"/>
          <w:tab w:val="left" w:pos="6946"/>
        </w:tabs>
        <w:spacing w:after="0" w:line="240" w:lineRule="auto"/>
        <w:ind w:firstLine="720"/>
        <w:jc w:val="right"/>
        <w:rPr>
          <w:rFonts w:ascii="GHEA Mariam" w:eastAsia="DengXian" w:hAnsi="GHEA Mariam" w:cs="Sylfaen"/>
          <w:sz w:val="24"/>
          <w:szCs w:val="24"/>
          <w:lang w:val="hy-AM" w:eastAsia="zh-CN"/>
        </w:rPr>
      </w:pPr>
      <w:r w:rsidRPr="003F023A">
        <w:rPr>
          <w:rFonts w:ascii="GHEA Mariam" w:eastAsia="DengXian" w:hAnsi="GHEA Mariam" w:cs="Sylfaen"/>
          <w:sz w:val="24"/>
          <w:szCs w:val="24"/>
          <w:lang w:val="hy-AM" w:eastAsia="zh-CN"/>
        </w:rPr>
        <w:t xml:space="preserve">                               Լ.ԹԱԴԵՎՈՍՅԱՆԻ</w:t>
      </w:r>
    </w:p>
    <w:p w14:paraId="15476952" w14:textId="79DCB4B2" w:rsidR="003F023A" w:rsidRDefault="003F023A" w:rsidP="001A12E5">
      <w:pPr>
        <w:tabs>
          <w:tab w:val="left" w:pos="6663"/>
          <w:tab w:val="left" w:pos="6946"/>
        </w:tabs>
        <w:spacing w:after="0" w:line="240" w:lineRule="auto"/>
        <w:ind w:firstLine="720"/>
        <w:jc w:val="right"/>
        <w:rPr>
          <w:rFonts w:ascii="GHEA Mariam" w:eastAsia="DengXian" w:hAnsi="GHEA Mariam" w:cs="Sylfaen"/>
          <w:sz w:val="24"/>
          <w:szCs w:val="24"/>
          <w:lang w:val="hy-AM" w:eastAsia="zh-CN"/>
        </w:rPr>
      </w:pPr>
      <w:r w:rsidRPr="003F023A">
        <w:rPr>
          <w:rFonts w:ascii="GHEA Mariam" w:eastAsia="DengXian" w:hAnsi="GHEA Mariam" w:cs="Sylfaen"/>
          <w:sz w:val="24"/>
          <w:szCs w:val="24"/>
          <w:lang w:val="hy-AM" w:eastAsia="zh-CN"/>
        </w:rPr>
        <w:t>Ա.ՊՈՂՈՍՅԱՆԻ</w:t>
      </w:r>
    </w:p>
    <w:p w14:paraId="230D0987" w14:textId="77777777" w:rsidR="00DA513D" w:rsidRPr="003F023A" w:rsidRDefault="00DA513D" w:rsidP="001A12E5">
      <w:pPr>
        <w:tabs>
          <w:tab w:val="left" w:pos="6663"/>
          <w:tab w:val="left" w:pos="6946"/>
        </w:tabs>
        <w:spacing w:after="0" w:line="240" w:lineRule="auto"/>
        <w:ind w:firstLine="720"/>
        <w:jc w:val="right"/>
        <w:rPr>
          <w:rFonts w:ascii="GHEA Mariam" w:eastAsia="DengXian" w:hAnsi="GHEA Mariam" w:cs="Sylfaen"/>
          <w:sz w:val="24"/>
          <w:szCs w:val="24"/>
          <w:lang w:val="hy-AM" w:eastAsia="zh-CN"/>
        </w:rPr>
      </w:pPr>
    </w:p>
    <w:p w14:paraId="6353B858" w14:textId="4A34FD21" w:rsidR="00DA513D" w:rsidRPr="003B734F" w:rsidRDefault="00B754F3" w:rsidP="00570922">
      <w:pPr>
        <w:spacing w:after="0" w:line="360" w:lineRule="auto"/>
        <w:jc w:val="both"/>
        <w:rPr>
          <w:rFonts w:ascii="GHEA Mariam" w:eastAsia="Calibri" w:hAnsi="GHEA Mariam" w:cs="Times New Roman"/>
          <w:sz w:val="24"/>
          <w:szCs w:val="24"/>
          <w:lang w:val="hy-AM"/>
        </w:rPr>
      </w:pPr>
      <w:r w:rsidRPr="00EC4BE7">
        <w:rPr>
          <w:rFonts w:ascii="GHEA Mariam" w:eastAsia="Calibri" w:hAnsi="GHEA Mariam" w:cs="Times New Roman"/>
          <w:sz w:val="24"/>
          <w:szCs w:val="24"/>
          <w:lang w:val="hy-AM"/>
        </w:rPr>
        <w:t>գ</w:t>
      </w:r>
      <w:r w:rsidR="00F32965" w:rsidRPr="00EC4BE7">
        <w:rPr>
          <w:rFonts w:ascii="GHEA Mariam" w:eastAsia="Calibri" w:hAnsi="GHEA Mariam" w:cs="Times New Roman"/>
          <w:sz w:val="24"/>
          <w:szCs w:val="24"/>
          <w:lang w:val="hy-AM"/>
        </w:rPr>
        <w:t xml:space="preserve">րավոր ընթացակարգով քննության առնելով </w:t>
      </w:r>
      <w:bookmarkStart w:id="1" w:name="_Hlk221764945"/>
      <w:r w:rsidR="00F32965" w:rsidRPr="00EC4BE7">
        <w:rPr>
          <w:rFonts w:ascii="GHEA Mariam" w:eastAsia="Calibri" w:hAnsi="GHEA Mariam" w:cs="Times New Roman"/>
          <w:sz w:val="24"/>
          <w:szCs w:val="24"/>
          <w:lang w:val="hy-AM"/>
        </w:rPr>
        <w:t>ՀՀ վերաքննիչ քրեական դատարանի</w:t>
      </w:r>
      <w:r w:rsidR="00A50ADF" w:rsidRPr="00EC4BE7">
        <w:rPr>
          <w:rFonts w:ascii="GHEA Mariam" w:eastAsia="Calibri" w:hAnsi="GHEA Mariam" w:cs="Times New Roman"/>
          <w:sz w:val="24"/>
          <w:szCs w:val="24"/>
          <w:lang w:val="hy-AM"/>
        </w:rPr>
        <w:t>՝</w:t>
      </w:r>
      <w:r w:rsidRPr="00EC4BE7">
        <w:rPr>
          <w:rFonts w:ascii="GHEA Mariam" w:eastAsia="Calibri" w:hAnsi="GHEA Mariam" w:cs="Times New Roman"/>
          <w:sz w:val="24"/>
          <w:szCs w:val="24"/>
          <w:lang w:val="hy-AM"/>
        </w:rPr>
        <w:t xml:space="preserve"> </w:t>
      </w:r>
      <w:r w:rsidR="00F32965" w:rsidRPr="00EC4BE7">
        <w:rPr>
          <w:rFonts w:ascii="GHEA Mariam" w:eastAsia="Calibri" w:hAnsi="GHEA Mariam" w:cs="Times New Roman"/>
          <w:sz w:val="24"/>
          <w:szCs w:val="24"/>
          <w:lang w:val="hy-AM"/>
        </w:rPr>
        <w:t>202</w:t>
      </w:r>
      <w:r w:rsidR="003F023A">
        <w:rPr>
          <w:rFonts w:ascii="GHEA Mariam" w:eastAsia="Calibri" w:hAnsi="GHEA Mariam" w:cs="Times New Roman"/>
          <w:sz w:val="24"/>
          <w:szCs w:val="24"/>
          <w:lang w:val="hy-AM"/>
        </w:rPr>
        <w:t>4</w:t>
      </w:r>
      <w:r w:rsidR="00F32965" w:rsidRPr="00EC4BE7">
        <w:rPr>
          <w:rFonts w:ascii="GHEA Mariam" w:eastAsia="Calibri" w:hAnsi="GHEA Mariam" w:cs="Times New Roman"/>
          <w:sz w:val="24"/>
          <w:szCs w:val="24"/>
          <w:lang w:val="hy-AM"/>
        </w:rPr>
        <w:t xml:space="preserve"> թվականի </w:t>
      </w:r>
      <w:r w:rsidR="00C50164" w:rsidRPr="00C50164">
        <w:rPr>
          <w:rFonts w:ascii="GHEA Mariam" w:eastAsia="Calibri" w:hAnsi="GHEA Mariam" w:cs="Times New Roman"/>
          <w:sz w:val="24"/>
          <w:szCs w:val="24"/>
          <w:lang w:val="hy-AM"/>
        </w:rPr>
        <w:t>հունիսի</w:t>
      </w:r>
      <w:r w:rsidR="003F023A">
        <w:rPr>
          <w:rFonts w:ascii="GHEA Mariam" w:eastAsia="Calibri" w:hAnsi="GHEA Mariam" w:cs="Times New Roman"/>
          <w:sz w:val="24"/>
          <w:szCs w:val="24"/>
          <w:lang w:val="hy-AM"/>
        </w:rPr>
        <w:t xml:space="preserve"> </w:t>
      </w:r>
      <w:r w:rsidR="00C50164" w:rsidRPr="00C50164">
        <w:rPr>
          <w:rFonts w:ascii="GHEA Mariam" w:eastAsia="Calibri" w:hAnsi="GHEA Mariam" w:cs="Times New Roman"/>
          <w:sz w:val="24"/>
          <w:szCs w:val="24"/>
          <w:lang w:val="hy-AM"/>
        </w:rPr>
        <w:t>13</w:t>
      </w:r>
      <w:r w:rsidR="00F32965" w:rsidRPr="00EC4BE7">
        <w:rPr>
          <w:rFonts w:ascii="GHEA Mariam" w:eastAsia="Calibri" w:hAnsi="GHEA Mariam" w:cs="Times New Roman"/>
          <w:sz w:val="24"/>
          <w:szCs w:val="24"/>
          <w:lang w:val="hy-AM"/>
        </w:rPr>
        <w:t xml:space="preserve">-ի որոշման դեմ </w:t>
      </w:r>
      <w:r w:rsidR="00C50164" w:rsidRPr="00C50164">
        <w:rPr>
          <w:rFonts w:ascii="GHEA Mariam" w:eastAsia="Calibri" w:hAnsi="GHEA Mariam" w:cs="Times New Roman"/>
          <w:sz w:val="24"/>
          <w:szCs w:val="24"/>
          <w:lang w:val="hy-AM"/>
        </w:rPr>
        <w:t>մեղադրյալ Վրեժան Վլադիմիրի Հարությունյանի</w:t>
      </w:r>
      <w:bookmarkEnd w:id="1"/>
      <w:r w:rsidR="00C50164" w:rsidRPr="00C50164">
        <w:rPr>
          <w:rFonts w:ascii="GHEA Mariam" w:eastAsia="Calibri" w:hAnsi="GHEA Mariam" w:cs="Times New Roman"/>
          <w:sz w:val="24"/>
          <w:szCs w:val="24"/>
          <w:lang w:val="hy-AM"/>
        </w:rPr>
        <w:t xml:space="preserve"> պաշտպան Ս.Կեսոյանի</w:t>
      </w:r>
      <w:r w:rsidR="00A50ADF" w:rsidRPr="00EC4BE7">
        <w:rPr>
          <w:rFonts w:ascii="GHEA Mariam" w:eastAsia="Calibri" w:hAnsi="GHEA Mariam" w:cs="Times New Roman"/>
          <w:sz w:val="24"/>
          <w:szCs w:val="24"/>
          <w:lang w:val="hy-AM"/>
        </w:rPr>
        <w:t xml:space="preserve"> </w:t>
      </w:r>
      <w:r w:rsidR="00F32965" w:rsidRPr="00EC4BE7">
        <w:rPr>
          <w:rFonts w:ascii="GHEA Mariam" w:eastAsia="Calibri" w:hAnsi="GHEA Mariam" w:cs="Times New Roman"/>
          <w:sz w:val="24"/>
          <w:szCs w:val="24"/>
          <w:lang w:val="hy-AM"/>
        </w:rPr>
        <w:t xml:space="preserve">վճռաբեկ </w:t>
      </w:r>
      <w:r w:rsidR="00A50ADF" w:rsidRPr="00EC4BE7">
        <w:rPr>
          <w:rFonts w:ascii="GHEA Mariam" w:eastAsia="Calibri" w:hAnsi="GHEA Mariam" w:cs="Times New Roman"/>
          <w:sz w:val="24"/>
          <w:szCs w:val="24"/>
          <w:lang w:val="hy-AM"/>
        </w:rPr>
        <w:t>բողոքը,</w:t>
      </w:r>
    </w:p>
    <w:p w14:paraId="6EAF604E" w14:textId="5F14A171" w:rsidR="00A50ADF" w:rsidRPr="00EC4BE7" w:rsidRDefault="00A50ADF" w:rsidP="00D33023">
      <w:pPr>
        <w:spacing w:after="0" w:line="360" w:lineRule="auto"/>
        <w:jc w:val="center"/>
        <w:rPr>
          <w:rFonts w:ascii="GHEA Mariam" w:eastAsia="Calibri" w:hAnsi="GHEA Mariam" w:cs="Times New Roman"/>
          <w:b/>
          <w:sz w:val="24"/>
          <w:szCs w:val="24"/>
          <w:lang w:val="hy-AM"/>
        </w:rPr>
      </w:pPr>
      <w:r w:rsidRPr="00EC4BE7">
        <w:rPr>
          <w:rFonts w:ascii="GHEA Mariam" w:eastAsia="Calibri" w:hAnsi="GHEA Mariam" w:cs="Times New Roman"/>
          <w:b/>
          <w:sz w:val="24"/>
          <w:szCs w:val="24"/>
          <w:lang w:val="hy-AM"/>
        </w:rPr>
        <w:lastRenderedPageBreak/>
        <w:t>Պ Ա Ր Զ Ե Ց</w:t>
      </w:r>
    </w:p>
    <w:p w14:paraId="590E72F1" w14:textId="77777777" w:rsidR="00A50ADF" w:rsidRPr="00EC4BE7" w:rsidRDefault="00A50ADF" w:rsidP="001A12E5">
      <w:pPr>
        <w:spacing w:after="0" w:line="360" w:lineRule="auto"/>
        <w:ind w:firstLine="720"/>
        <w:jc w:val="center"/>
        <w:rPr>
          <w:rFonts w:ascii="GHEA Mariam" w:eastAsia="Calibri" w:hAnsi="GHEA Mariam" w:cs="Times New Roman"/>
          <w:b/>
          <w:sz w:val="14"/>
          <w:szCs w:val="24"/>
          <w:lang w:val="hy-AM"/>
        </w:rPr>
      </w:pPr>
    </w:p>
    <w:p w14:paraId="1A5C62E4" w14:textId="08F9EAD2" w:rsidR="003C4337" w:rsidRPr="00EC4BE7" w:rsidRDefault="00B20165" w:rsidP="00D33023">
      <w:pPr>
        <w:spacing w:after="0" w:line="360" w:lineRule="auto"/>
        <w:ind w:firstLine="567"/>
        <w:rPr>
          <w:rFonts w:ascii="GHEA Mariam" w:eastAsia="Calibri" w:hAnsi="GHEA Mariam" w:cs="Times New Roman"/>
          <w:b/>
          <w:sz w:val="24"/>
          <w:szCs w:val="24"/>
          <w:u w:val="single"/>
          <w:lang w:val="hy-AM"/>
        </w:rPr>
      </w:pPr>
      <w:r w:rsidRPr="00EC4BE7">
        <w:rPr>
          <w:rFonts w:ascii="GHEA Mariam" w:eastAsia="Calibri" w:hAnsi="GHEA Mariam" w:cs="Times New Roman"/>
          <w:b/>
          <w:sz w:val="24"/>
          <w:szCs w:val="24"/>
          <w:u w:val="single"/>
          <w:lang w:val="hy-AM"/>
        </w:rPr>
        <w:t>Վարույթի</w:t>
      </w:r>
      <w:r w:rsidR="00A50ADF" w:rsidRPr="00EC4BE7">
        <w:rPr>
          <w:rFonts w:ascii="GHEA Mariam" w:eastAsia="Calibri" w:hAnsi="GHEA Mariam" w:cs="Times New Roman"/>
          <w:b/>
          <w:sz w:val="24"/>
          <w:szCs w:val="24"/>
          <w:u w:val="single"/>
          <w:lang w:val="hy-AM"/>
        </w:rPr>
        <w:t xml:space="preserve"> դատավարական նախապատմությունը.</w:t>
      </w:r>
    </w:p>
    <w:p w14:paraId="28BCCDB7" w14:textId="451500A3" w:rsidR="004B5D6C" w:rsidRDefault="00220802" w:rsidP="00D33023">
      <w:pPr>
        <w:spacing w:after="0" w:line="360" w:lineRule="auto"/>
        <w:ind w:firstLine="567"/>
        <w:jc w:val="both"/>
        <w:rPr>
          <w:rFonts w:ascii="GHEA Mariam" w:eastAsia="Calibri" w:hAnsi="GHEA Mariam" w:cs="Cambria Math"/>
          <w:sz w:val="24"/>
          <w:szCs w:val="24"/>
          <w:lang w:val="hy-AM"/>
        </w:rPr>
      </w:pPr>
      <w:r w:rsidRPr="00EC4BE7">
        <w:rPr>
          <w:rFonts w:ascii="GHEA Mariam" w:eastAsia="Calibri" w:hAnsi="GHEA Mariam" w:cs="Times New Roman"/>
          <w:sz w:val="24"/>
          <w:szCs w:val="24"/>
          <w:lang w:val="hy-AM"/>
        </w:rPr>
        <w:t>1</w:t>
      </w:r>
      <w:r w:rsidR="006968D1">
        <w:rPr>
          <w:rFonts w:ascii="Cambria Math" w:eastAsia="Calibri" w:hAnsi="Cambria Math" w:cs="Cambria Math"/>
          <w:sz w:val="24"/>
          <w:szCs w:val="24"/>
          <w:lang w:val="hy-AM"/>
        </w:rPr>
        <w:t>.</w:t>
      </w:r>
      <w:r w:rsidR="00F153CD" w:rsidRPr="00F153CD">
        <w:rPr>
          <w:rFonts w:ascii="Cambria Math" w:eastAsia="Calibri" w:hAnsi="Cambria Math" w:cs="Cambria Math"/>
          <w:sz w:val="24"/>
          <w:szCs w:val="24"/>
          <w:lang w:val="hy-AM"/>
        </w:rPr>
        <w:t xml:space="preserve"> </w:t>
      </w:r>
      <w:r w:rsidR="00F153CD" w:rsidRPr="00F153CD">
        <w:rPr>
          <w:rFonts w:ascii="GHEA Mariam" w:eastAsia="Calibri" w:hAnsi="GHEA Mariam" w:cs="Cambria Math"/>
          <w:sz w:val="24"/>
          <w:szCs w:val="24"/>
          <w:lang w:val="hy-AM"/>
        </w:rPr>
        <w:t>2022 թվականի հունվարի 21-ին ՀՀ ոստիկանության Կոտայքի մարզային վարչության Կոտայքի բաժն</w:t>
      </w:r>
      <w:r w:rsidR="00133409" w:rsidRPr="00133409">
        <w:rPr>
          <w:rFonts w:ascii="GHEA Mariam" w:eastAsia="Calibri" w:hAnsi="GHEA Mariam" w:cs="Cambria Math"/>
          <w:sz w:val="24"/>
          <w:szCs w:val="24"/>
          <w:lang w:val="hy-AM"/>
        </w:rPr>
        <w:t>ի Գառնիի բաժանմունքում</w:t>
      </w:r>
      <w:r w:rsidR="00533A96" w:rsidRPr="00533A96">
        <w:rPr>
          <w:rFonts w:ascii="GHEA Mariam" w:eastAsia="Calibri" w:hAnsi="GHEA Mariam" w:cs="Cambria Math"/>
          <w:sz w:val="24"/>
          <w:szCs w:val="24"/>
          <w:lang w:val="hy-AM"/>
        </w:rPr>
        <w:t xml:space="preserve"> 2003 թվականի ապրիլի 18-ին ընդունված ՀՀ քրեական օրենսգրքի (այսուհետ՝ նաև ՀՀ նախկին քրեական օրենսգիրք)</w:t>
      </w:r>
      <w:r w:rsidR="003F152E" w:rsidRPr="003F152E">
        <w:rPr>
          <w:rFonts w:ascii="GHEA Mariam" w:eastAsia="Calibri" w:hAnsi="GHEA Mariam" w:cs="Cambria Math"/>
          <w:sz w:val="24"/>
          <w:szCs w:val="24"/>
          <w:lang w:val="hy-AM"/>
        </w:rPr>
        <w:t xml:space="preserve"> 177-րդ հոդվածի 2-րդ մասի 2-րդ</w:t>
      </w:r>
      <w:r w:rsidR="007E5109" w:rsidRPr="007E5109">
        <w:rPr>
          <w:rFonts w:ascii="GHEA Mariam" w:eastAsia="Calibri" w:hAnsi="GHEA Mariam" w:cs="Cambria Math"/>
          <w:sz w:val="24"/>
          <w:szCs w:val="24"/>
          <w:lang w:val="hy-AM"/>
        </w:rPr>
        <w:t xml:space="preserve"> </w:t>
      </w:r>
      <w:r w:rsidR="007E5109" w:rsidRPr="00E95A96">
        <w:rPr>
          <w:rFonts w:ascii="GHEA Mariam" w:eastAsia="Calibri" w:hAnsi="GHEA Mariam" w:cs="Cambria Math"/>
          <w:sz w:val="24"/>
          <w:szCs w:val="24"/>
          <w:lang w:val="hy-AM"/>
        </w:rPr>
        <w:t>և</w:t>
      </w:r>
      <w:r w:rsidR="003F152E" w:rsidRPr="003F152E">
        <w:rPr>
          <w:rFonts w:ascii="GHEA Mariam" w:eastAsia="Calibri" w:hAnsi="GHEA Mariam" w:cs="Cambria Math"/>
          <w:sz w:val="24"/>
          <w:szCs w:val="24"/>
          <w:lang w:val="hy-AM"/>
        </w:rPr>
        <w:t xml:space="preserve"> 3-րդ կետերի հատկանիշներով </w:t>
      </w:r>
      <w:r w:rsidR="00F153CD" w:rsidRPr="00F153CD">
        <w:rPr>
          <w:rFonts w:ascii="GHEA Mariam" w:eastAsia="Calibri" w:hAnsi="GHEA Mariam" w:cs="Cambria Math"/>
          <w:sz w:val="24"/>
          <w:szCs w:val="24"/>
          <w:lang w:val="hy-AM"/>
        </w:rPr>
        <w:t>հարուցվել է թիվ 20155022 քրեական գործը:</w:t>
      </w:r>
    </w:p>
    <w:p w14:paraId="4C84852C" w14:textId="77777777" w:rsidR="00B65F8E" w:rsidRDefault="004B5D6C" w:rsidP="00D33023">
      <w:pPr>
        <w:spacing w:after="0" w:line="360" w:lineRule="auto"/>
        <w:ind w:firstLine="567"/>
        <w:jc w:val="both"/>
        <w:rPr>
          <w:rFonts w:ascii="GHEA Mariam" w:eastAsia="Calibri" w:hAnsi="GHEA Mariam" w:cs="Cambria Math"/>
          <w:sz w:val="24"/>
          <w:szCs w:val="24"/>
          <w:lang w:val="hy-AM"/>
        </w:rPr>
      </w:pPr>
      <w:r w:rsidRPr="004B5D6C">
        <w:rPr>
          <w:rFonts w:ascii="GHEA Mariam" w:eastAsia="Calibri" w:hAnsi="GHEA Mariam" w:cs="Cambria Math"/>
          <w:sz w:val="24"/>
          <w:szCs w:val="24"/>
          <w:lang w:val="hy-AM"/>
        </w:rPr>
        <w:t>2022 թվականի հունվարի 31-ին քրեական գործը նախաքննություն կատարելու համար ուղարկվել է ՀՀ քննչական կոմիտեի Կոտայքի մարզային քննչական վարչություն:</w:t>
      </w:r>
    </w:p>
    <w:p w14:paraId="1B6F3FFF" w14:textId="69DCB28C" w:rsidR="00F153CD" w:rsidRPr="00E95A96" w:rsidRDefault="006968D1" w:rsidP="00D33023">
      <w:pPr>
        <w:spacing w:after="0" w:line="360" w:lineRule="auto"/>
        <w:ind w:firstLine="567"/>
        <w:jc w:val="both"/>
        <w:rPr>
          <w:rFonts w:ascii="GHEA Mariam" w:eastAsia="Calibri" w:hAnsi="GHEA Mariam" w:cs="Times New Roman"/>
          <w:sz w:val="24"/>
          <w:szCs w:val="24"/>
          <w:lang w:val="hy-AM"/>
        </w:rPr>
      </w:pPr>
      <w:r>
        <w:rPr>
          <w:rFonts w:ascii="GHEA Mariam" w:eastAsia="Calibri" w:hAnsi="GHEA Mariam" w:cs="Cambria Math"/>
          <w:sz w:val="24"/>
          <w:szCs w:val="24"/>
          <w:lang w:val="hy-AM"/>
        </w:rPr>
        <w:t xml:space="preserve">2. </w:t>
      </w:r>
      <w:r w:rsidR="00B65F8E" w:rsidRPr="00B65F8E">
        <w:rPr>
          <w:rFonts w:ascii="GHEA Mariam" w:eastAsia="Calibri" w:hAnsi="GHEA Mariam" w:cs="Cambria Math"/>
          <w:sz w:val="24"/>
          <w:szCs w:val="24"/>
          <w:lang w:val="hy-AM"/>
        </w:rPr>
        <w:t>Նախաքննության մարմնի՝ 2022 թվականի փետրվարի 1-ի</w:t>
      </w:r>
      <w:r w:rsidR="00A257E8" w:rsidRPr="00A257E8">
        <w:rPr>
          <w:rFonts w:ascii="GHEA Mariam" w:eastAsia="Calibri" w:hAnsi="GHEA Mariam" w:cs="Cambria Math"/>
          <w:sz w:val="24"/>
          <w:szCs w:val="24"/>
          <w:lang w:val="hy-AM"/>
        </w:rPr>
        <w:t xml:space="preserve"> որոշմամբ </w:t>
      </w:r>
      <w:r w:rsidR="00B65F8E" w:rsidRPr="00B65F8E">
        <w:rPr>
          <w:rFonts w:ascii="GHEA Mariam" w:eastAsia="Calibri" w:hAnsi="GHEA Mariam" w:cs="Cambria Math"/>
          <w:sz w:val="24"/>
          <w:szCs w:val="24"/>
          <w:lang w:val="hy-AM"/>
        </w:rPr>
        <w:t>«</w:t>
      </w:r>
      <w:r w:rsidR="00EF16C3">
        <w:rPr>
          <w:rFonts w:ascii="GHEA Mariam" w:eastAsia="Calibri" w:hAnsi="GHEA Mariam" w:cs="Cambria Math"/>
          <w:sz w:val="24"/>
          <w:szCs w:val="24"/>
          <w:lang w:val="hy-AM"/>
        </w:rPr>
        <w:t>****</w:t>
      </w:r>
      <w:r w:rsidR="00B65F8E" w:rsidRPr="00B65F8E">
        <w:rPr>
          <w:rFonts w:ascii="GHEA Mariam" w:eastAsia="Calibri" w:hAnsi="GHEA Mariam" w:cs="Cambria Math"/>
          <w:sz w:val="24"/>
          <w:szCs w:val="24"/>
          <w:lang w:val="hy-AM"/>
        </w:rPr>
        <w:t xml:space="preserve"> </w:t>
      </w:r>
      <w:r w:rsidR="00EF16C3">
        <w:rPr>
          <w:rFonts w:ascii="GHEA Mariam" w:eastAsia="Calibri" w:hAnsi="GHEA Mariam" w:cs="Cambria Math"/>
          <w:sz w:val="24"/>
          <w:szCs w:val="24"/>
          <w:lang w:val="hy-AM"/>
        </w:rPr>
        <w:t>*******</w:t>
      </w:r>
      <w:r w:rsidR="00B65F8E" w:rsidRPr="00B65F8E">
        <w:rPr>
          <w:rFonts w:ascii="GHEA Mariam" w:eastAsia="Calibri" w:hAnsi="GHEA Mariam" w:cs="Cambria Math"/>
          <w:sz w:val="24"/>
          <w:szCs w:val="24"/>
          <w:lang w:val="hy-AM"/>
        </w:rPr>
        <w:t>» ՍՊ ընկերությունը ճանաչվել է տուժող</w:t>
      </w:r>
      <w:r w:rsidR="00E95A96" w:rsidRPr="00E95A96">
        <w:rPr>
          <w:rFonts w:ascii="GHEA Mariam" w:eastAsia="Calibri" w:hAnsi="GHEA Mariam" w:cs="Cambria Math"/>
          <w:sz w:val="24"/>
          <w:szCs w:val="24"/>
          <w:lang w:val="hy-AM"/>
        </w:rPr>
        <w:t>, իսկ</w:t>
      </w:r>
      <w:r w:rsidR="00582DCB" w:rsidRPr="00582DCB">
        <w:rPr>
          <w:rFonts w:ascii="GHEA Mariam" w:eastAsia="Calibri" w:hAnsi="GHEA Mariam" w:cs="Times New Roman"/>
          <w:sz w:val="24"/>
          <w:szCs w:val="24"/>
          <w:lang w:val="hy-AM"/>
        </w:rPr>
        <w:t xml:space="preserve"> </w:t>
      </w:r>
      <w:r w:rsidR="00E95A96" w:rsidRPr="00E95A96">
        <w:rPr>
          <w:rFonts w:ascii="GHEA Mariam" w:eastAsia="Calibri" w:hAnsi="GHEA Mariam" w:cs="Times New Roman"/>
          <w:sz w:val="24"/>
          <w:szCs w:val="24"/>
          <w:lang w:val="hy-AM"/>
        </w:rPr>
        <w:t xml:space="preserve">Ա.Իսախանյանը՝ </w:t>
      </w:r>
      <w:r w:rsidR="00582DCB" w:rsidRPr="00582DCB">
        <w:rPr>
          <w:rFonts w:ascii="GHEA Mariam" w:eastAsia="Calibri" w:hAnsi="GHEA Mariam" w:cs="Times New Roman"/>
          <w:sz w:val="24"/>
          <w:szCs w:val="24"/>
          <w:lang w:val="hy-AM"/>
        </w:rPr>
        <w:t>տուժողի ներկայացուցիչ</w:t>
      </w:r>
      <w:r w:rsidR="00582DCB" w:rsidRPr="00E95A96">
        <w:rPr>
          <w:rFonts w:ascii="GHEA Mariam" w:eastAsia="Calibri" w:hAnsi="GHEA Mariam" w:cs="Times New Roman"/>
          <w:sz w:val="24"/>
          <w:szCs w:val="24"/>
          <w:lang w:val="hy-AM"/>
        </w:rPr>
        <w:t>:</w:t>
      </w:r>
    </w:p>
    <w:p w14:paraId="62970104" w14:textId="53E723E3" w:rsidR="00A257E8" w:rsidRDefault="006968D1" w:rsidP="00D33023">
      <w:pPr>
        <w:spacing w:after="0" w:line="360" w:lineRule="auto"/>
        <w:ind w:firstLine="567"/>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3. </w:t>
      </w:r>
      <w:r w:rsidR="00FD1604" w:rsidRPr="00FD1604">
        <w:rPr>
          <w:rFonts w:ascii="GHEA Mariam" w:eastAsia="Calibri" w:hAnsi="GHEA Mariam" w:cs="Times New Roman"/>
          <w:sz w:val="24"/>
          <w:szCs w:val="24"/>
          <w:lang w:val="hy-AM"/>
        </w:rPr>
        <w:t>2022 թվականի օգոստոսի 16-ին Վրեժան Վլադիմիրի Հարությունյանը ձերբակալվել է։</w:t>
      </w:r>
    </w:p>
    <w:p w14:paraId="4A574FA7" w14:textId="3174E657" w:rsidR="00FD1604" w:rsidRDefault="00FD1604" w:rsidP="00D33023">
      <w:pPr>
        <w:spacing w:after="0" w:line="360" w:lineRule="auto"/>
        <w:ind w:firstLine="567"/>
        <w:jc w:val="both"/>
        <w:rPr>
          <w:rFonts w:ascii="GHEA Mariam" w:eastAsia="Calibri" w:hAnsi="GHEA Mariam" w:cs="Times New Roman"/>
          <w:sz w:val="24"/>
          <w:szCs w:val="24"/>
          <w:lang w:val="hy-AM"/>
        </w:rPr>
      </w:pPr>
      <w:r w:rsidRPr="00FD1604">
        <w:rPr>
          <w:rFonts w:ascii="GHEA Mariam" w:eastAsia="Calibri" w:hAnsi="GHEA Mariam" w:cs="Times New Roman"/>
          <w:sz w:val="24"/>
          <w:szCs w:val="24"/>
          <w:lang w:val="hy-AM"/>
        </w:rPr>
        <w:t>2022 թվականի օգոստոսի 17-ի</w:t>
      </w:r>
      <w:r w:rsidR="00A11618" w:rsidRPr="00A11618">
        <w:rPr>
          <w:rFonts w:ascii="GHEA Mariam" w:eastAsia="Calibri" w:hAnsi="GHEA Mariam" w:cs="Times New Roman"/>
          <w:sz w:val="24"/>
          <w:szCs w:val="24"/>
          <w:lang w:val="hy-AM"/>
        </w:rPr>
        <w:t>ն</w:t>
      </w:r>
      <w:r w:rsidRPr="00FD1604">
        <w:rPr>
          <w:rFonts w:ascii="GHEA Mariam" w:eastAsia="Calibri" w:hAnsi="GHEA Mariam" w:cs="Times New Roman"/>
          <w:sz w:val="24"/>
          <w:szCs w:val="24"/>
          <w:lang w:val="hy-AM"/>
        </w:rPr>
        <w:t xml:space="preserve"> Վրեժան Հարությունյանի նկատմամբ հարուցվել է հանրային քրեական հետապնդում</w:t>
      </w:r>
      <w:r w:rsidR="0072723A" w:rsidRPr="0072723A">
        <w:rPr>
          <w:rFonts w:ascii="GHEA Mariam" w:eastAsia="Calibri" w:hAnsi="GHEA Mariam" w:cs="Times New Roman"/>
          <w:sz w:val="24"/>
          <w:szCs w:val="24"/>
          <w:lang w:val="hy-AM"/>
        </w:rPr>
        <w:t xml:space="preserve"> և</w:t>
      </w:r>
      <w:r w:rsidRPr="00FD1604">
        <w:rPr>
          <w:rFonts w:ascii="GHEA Mariam" w:eastAsia="Calibri" w:hAnsi="GHEA Mariam" w:cs="Times New Roman"/>
          <w:sz w:val="24"/>
          <w:szCs w:val="24"/>
          <w:lang w:val="hy-AM"/>
        </w:rPr>
        <w:t xml:space="preserve"> </w:t>
      </w:r>
      <w:r w:rsidR="0072723A" w:rsidRPr="0072723A">
        <w:rPr>
          <w:rFonts w:ascii="GHEA Mariam" w:eastAsia="Calibri" w:hAnsi="GHEA Mariam" w:cs="Times New Roman"/>
          <w:sz w:val="24"/>
          <w:szCs w:val="24"/>
          <w:lang w:val="hy-AM"/>
        </w:rPr>
        <w:t>ն</w:t>
      </w:r>
      <w:r w:rsidRPr="00FD1604">
        <w:rPr>
          <w:rFonts w:ascii="GHEA Mariam" w:eastAsia="Calibri" w:hAnsi="GHEA Mariam" w:cs="Times New Roman"/>
          <w:sz w:val="24"/>
          <w:szCs w:val="24"/>
          <w:lang w:val="hy-AM"/>
        </w:rPr>
        <w:t xml:space="preserve">ույն օրը </w:t>
      </w:r>
      <w:r w:rsidR="0072723A" w:rsidRPr="0072723A">
        <w:rPr>
          <w:rFonts w:ascii="GHEA Mariam" w:eastAsia="Calibri" w:hAnsi="GHEA Mariam" w:cs="Times New Roman"/>
          <w:sz w:val="24"/>
          <w:szCs w:val="24"/>
          <w:lang w:val="hy-AM"/>
        </w:rPr>
        <w:t xml:space="preserve">նրան </w:t>
      </w:r>
      <w:r w:rsidRPr="00FD1604">
        <w:rPr>
          <w:rFonts w:ascii="GHEA Mariam" w:eastAsia="Calibri" w:hAnsi="GHEA Mariam" w:cs="Times New Roman"/>
          <w:sz w:val="24"/>
          <w:szCs w:val="24"/>
          <w:lang w:val="hy-AM"/>
        </w:rPr>
        <w:t>մեղադրանք</w:t>
      </w:r>
      <w:r w:rsidR="0072723A" w:rsidRPr="0072723A">
        <w:rPr>
          <w:rFonts w:ascii="GHEA Mariam" w:eastAsia="Calibri" w:hAnsi="GHEA Mariam" w:cs="Times New Roman"/>
          <w:sz w:val="24"/>
          <w:szCs w:val="24"/>
          <w:lang w:val="hy-AM"/>
        </w:rPr>
        <w:t xml:space="preserve"> է</w:t>
      </w:r>
      <w:r w:rsidRPr="00FD1604">
        <w:rPr>
          <w:rFonts w:ascii="GHEA Mariam" w:eastAsia="Calibri" w:hAnsi="GHEA Mariam" w:cs="Times New Roman"/>
          <w:sz w:val="24"/>
          <w:szCs w:val="24"/>
          <w:lang w:val="hy-AM"/>
        </w:rPr>
        <w:t xml:space="preserve"> ներկայացվել</w:t>
      </w:r>
      <w:r w:rsidR="009F1377" w:rsidRPr="009F1377">
        <w:rPr>
          <w:rFonts w:ascii="GHEA Mariam" w:eastAsia="Calibri" w:hAnsi="GHEA Mariam" w:cs="Times New Roman"/>
          <w:sz w:val="24"/>
          <w:szCs w:val="24"/>
          <w:lang w:val="hy-AM"/>
        </w:rPr>
        <w:t xml:space="preserve"> ՀՀ նախկին քրեական օրենսգրքի 177-րդ հոդվածի 2-րդ մասի 2-րդ և       3-րդ կետերով</w:t>
      </w:r>
      <w:r w:rsidRPr="00FD1604">
        <w:rPr>
          <w:rFonts w:ascii="GHEA Mariam" w:eastAsia="Calibri" w:hAnsi="GHEA Mariam" w:cs="Times New Roman"/>
          <w:sz w:val="24"/>
          <w:szCs w:val="24"/>
          <w:lang w:val="hy-AM"/>
        </w:rPr>
        <w:t>։</w:t>
      </w:r>
    </w:p>
    <w:p w14:paraId="2ABAF9E5" w14:textId="07F26406" w:rsidR="002D2C3B" w:rsidRDefault="00DF4F87" w:rsidP="00D33023">
      <w:pPr>
        <w:spacing w:after="0" w:line="360" w:lineRule="auto"/>
        <w:ind w:firstLine="567"/>
        <w:jc w:val="both"/>
        <w:rPr>
          <w:rFonts w:ascii="GHEA Mariam" w:eastAsia="Calibri" w:hAnsi="GHEA Mariam" w:cs="Times New Roman"/>
          <w:sz w:val="24"/>
          <w:szCs w:val="24"/>
          <w:lang w:val="hy-AM"/>
        </w:rPr>
      </w:pPr>
      <w:r w:rsidRPr="00DF4F87">
        <w:rPr>
          <w:rFonts w:ascii="GHEA Mariam" w:eastAsia="Calibri" w:hAnsi="GHEA Mariam" w:cs="Times New Roman"/>
          <w:sz w:val="24"/>
          <w:szCs w:val="24"/>
          <w:lang w:val="hy-AM"/>
        </w:rPr>
        <w:t xml:space="preserve">4. </w:t>
      </w:r>
      <w:r w:rsidR="00757E05" w:rsidRPr="00757E05">
        <w:rPr>
          <w:rFonts w:ascii="GHEA Mariam" w:eastAsia="Calibri" w:hAnsi="GHEA Mariam" w:cs="Times New Roman"/>
          <w:sz w:val="24"/>
          <w:szCs w:val="24"/>
          <w:lang w:val="hy-AM"/>
        </w:rPr>
        <w:t>Կոտայքի մարզի առաջին ատյանի ընդհանուր իրավասության դատարանի</w:t>
      </w:r>
      <w:r w:rsidR="00757E05" w:rsidRPr="002D2C3B">
        <w:rPr>
          <w:rFonts w:ascii="GHEA Mariam" w:eastAsia="Calibri" w:hAnsi="GHEA Mariam" w:cs="Times New Roman"/>
          <w:sz w:val="24"/>
          <w:szCs w:val="24"/>
          <w:lang w:val="hy-AM"/>
        </w:rPr>
        <w:t>՝</w:t>
      </w:r>
      <w:r w:rsidR="00757E05" w:rsidRPr="00757E05">
        <w:rPr>
          <w:rFonts w:ascii="GHEA Mariam" w:eastAsia="Calibri" w:hAnsi="GHEA Mariam" w:cs="Times New Roman"/>
          <w:sz w:val="24"/>
          <w:szCs w:val="24"/>
          <w:lang w:val="hy-AM"/>
        </w:rPr>
        <w:t xml:space="preserve"> 2022 թվականի օգոստոսի 18-ի որոշմամբ՝ Վ</w:t>
      </w:r>
      <w:r w:rsidR="009058F0" w:rsidRPr="009058F0">
        <w:rPr>
          <w:rFonts w:ascii="GHEA Mariam" w:eastAsia="Calibri" w:hAnsi="GHEA Mariam" w:cs="Times New Roman"/>
          <w:sz w:val="24"/>
          <w:szCs w:val="24"/>
          <w:lang w:val="hy-AM"/>
        </w:rPr>
        <w:t>.</w:t>
      </w:r>
      <w:r w:rsidR="00757E05" w:rsidRPr="00757E05">
        <w:rPr>
          <w:rFonts w:ascii="GHEA Mariam" w:eastAsia="Calibri" w:hAnsi="GHEA Mariam" w:cs="Times New Roman"/>
          <w:sz w:val="24"/>
          <w:szCs w:val="24"/>
          <w:lang w:val="hy-AM"/>
        </w:rPr>
        <w:t>Հարությունյանի նկատմամբ կալանավորումը որպես խափանման միջոց կիրառելու վերաբերյալ միջնորդությունը մերժվել է։ Նույն օրը Վ</w:t>
      </w:r>
      <w:r w:rsidR="00F53054" w:rsidRPr="004F2A59">
        <w:rPr>
          <w:rFonts w:ascii="GHEA Mariam" w:eastAsia="Calibri" w:hAnsi="GHEA Mariam" w:cs="Times New Roman"/>
          <w:sz w:val="24"/>
          <w:szCs w:val="24"/>
          <w:lang w:val="hy-AM"/>
        </w:rPr>
        <w:t>.</w:t>
      </w:r>
      <w:r w:rsidR="00757E05" w:rsidRPr="00757E05">
        <w:rPr>
          <w:rFonts w:ascii="GHEA Mariam" w:eastAsia="Calibri" w:hAnsi="GHEA Mariam" w:cs="Times New Roman"/>
          <w:sz w:val="24"/>
          <w:szCs w:val="24"/>
          <w:lang w:val="hy-AM"/>
        </w:rPr>
        <w:t>Հարությունյանն արգելանքից ազատ է արձակվել։</w:t>
      </w:r>
    </w:p>
    <w:p w14:paraId="488D7BB3" w14:textId="12EE9CCE" w:rsidR="00757E05" w:rsidRDefault="006968D1" w:rsidP="00D33023">
      <w:pPr>
        <w:spacing w:after="0" w:line="360" w:lineRule="auto"/>
        <w:ind w:firstLine="567"/>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4.1. </w:t>
      </w:r>
      <w:r w:rsidR="00757E05" w:rsidRPr="00757E05">
        <w:rPr>
          <w:rFonts w:ascii="GHEA Mariam" w:eastAsia="Calibri" w:hAnsi="GHEA Mariam" w:cs="Times New Roman"/>
          <w:sz w:val="24"/>
          <w:szCs w:val="24"/>
          <w:lang w:val="hy-AM"/>
        </w:rPr>
        <w:t>2023 թվականի ապրիլի 5-ին Վ</w:t>
      </w:r>
      <w:r w:rsidR="009058F0" w:rsidRPr="00CB70AC">
        <w:rPr>
          <w:rFonts w:ascii="GHEA Mariam" w:eastAsia="Calibri" w:hAnsi="GHEA Mariam" w:cs="Times New Roman"/>
          <w:sz w:val="24"/>
          <w:szCs w:val="24"/>
          <w:lang w:val="hy-AM"/>
        </w:rPr>
        <w:t>.</w:t>
      </w:r>
      <w:r w:rsidR="00757E05" w:rsidRPr="00757E05">
        <w:rPr>
          <w:rFonts w:ascii="GHEA Mariam" w:eastAsia="Calibri" w:hAnsi="GHEA Mariam" w:cs="Times New Roman"/>
          <w:sz w:val="24"/>
          <w:szCs w:val="24"/>
          <w:lang w:val="hy-AM"/>
        </w:rPr>
        <w:t>Հարությունյանի նկատմամբ որպես խափանման միջոց է կիրառվել բացակայելու արգելքը:</w:t>
      </w:r>
    </w:p>
    <w:p w14:paraId="52C5B4A2" w14:textId="1A7191AA" w:rsidR="003A3937" w:rsidRDefault="004F2A59" w:rsidP="00D33023">
      <w:pPr>
        <w:spacing w:after="0" w:line="360" w:lineRule="auto"/>
        <w:ind w:firstLine="567"/>
        <w:jc w:val="both"/>
        <w:rPr>
          <w:rFonts w:ascii="GHEA Mariam" w:eastAsia="Calibri" w:hAnsi="GHEA Mariam" w:cs="Times New Roman"/>
          <w:sz w:val="24"/>
          <w:szCs w:val="24"/>
          <w:lang w:val="hy-AM"/>
        </w:rPr>
      </w:pPr>
      <w:r w:rsidRPr="004F2A59">
        <w:rPr>
          <w:rFonts w:ascii="GHEA Mariam" w:eastAsia="Calibri" w:hAnsi="GHEA Mariam" w:cs="Times New Roman"/>
          <w:sz w:val="24"/>
          <w:szCs w:val="24"/>
          <w:lang w:val="hy-AM"/>
        </w:rPr>
        <w:t xml:space="preserve">5. </w:t>
      </w:r>
      <w:r w:rsidR="003A3937" w:rsidRPr="003A3937">
        <w:rPr>
          <w:rFonts w:ascii="GHEA Mariam" w:eastAsia="Calibri" w:hAnsi="GHEA Mariam" w:cs="Times New Roman"/>
          <w:sz w:val="24"/>
          <w:szCs w:val="24"/>
          <w:lang w:val="hy-AM"/>
        </w:rPr>
        <w:t>Կոտայքի մարզի դատախազության դատախազ Տ.Առաքելյանը 2023 թվականի ապրիլի 18-ին որոշում է կայացրել Վ</w:t>
      </w:r>
      <w:r w:rsidR="00F27DE4" w:rsidRPr="00F27DE4">
        <w:rPr>
          <w:rFonts w:ascii="GHEA Mariam" w:eastAsia="Calibri" w:hAnsi="GHEA Mariam" w:cs="Times New Roman"/>
          <w:sz w:val="24"/>
          <w:szCs w:val="24"/>
          <w:lang w:val="hy-AM"/>
        </w:rPr>
        <w:t>.</w:t>
      </w:r>
      <w:r w:rsidR="003A3937" w:rsidRPr="003A3937">
        <w:rPr>
          <w:rFonts w:ascii="GHEA Mariam" w:eastAsia="Calibri" w:hAnsi="GHEA Mariam" w:cs="Times New Roman"/>
          <w:sz w:val="24"/>
          <w:szCs w:val="24"/>
          <w:lang w:val="hy-AM"/>
        </w:rPr>
        <w:t xml:space="preserve">Հարությունյանին վերագրվող արարքի իրավական գնահատականը </w:t>
      </w:r>
      <w:r w:rsidR="00213824" w:rsidRPr="00213824">
        <w:rPr>
          <w:rFonts w:ascii="GHEA Mariam" w:eastAsia="Calibri" w:hAnsi="GHEA Mariam" w:cs="Times New Roman"/>
          <w:sz w:val="24"/>
          <w:szCs w:val="24"/>
          <w:lang w:val="hy-AM"/>
        </w:rPr>
        <w:t xml:space="preserve">2021 թվականի մայիսի 5-ին ընդունված ՀՀ </w:t>
      </w:r>
      <w:r w:rsidR="00213824" w:rsidRPr="00213824">
        <w:rPr>
          <w:rFonts w:ascii="GHEA Mariam" w:eastAsia="Calibri" w:hAnsi="GHEA Mariam" w:cs="Times New Roman"/>
          <w:sz w:val="24"/>
          <w:szCs w:val="24"/>
          <w:lang w:val="hy-AM"/>
        </w:rPr>
        <w:lastRenderedPageBreak/>
        <w:t xml:space="preserve">քրեական </w:t>
      </w:r>
      <w:r w:rsidR="00793A39">
        <w:rPr>
          <w:rFonts w:ascii="GHEA Mariam" w:eastAsia="Calibri" w:hAnsi="GHEA Mariam" w:cs="Times New Roman"/>
          <w:sz w:val="24"/>
          <w:szCs w:val="24"/>
          <w:lang w:val="hy-AM"/>
        </w:rPr>
        <w:t xml:space="preserve"> </w:t>
      </w:r>
      <w:r w:rsidR="00213824" w:rsidRPr="00213824">
        <w:rPr>
          <w:rFonts w:ascii="GHEA Mariam" w:eastAsia="Calibri" w:hAnsi="GHEA Mariam" w:cs="Times New Roman"/>
          <w:sz w:val="24"/>
          <w:szCs w:val="24"/>
          <w:lang w:val="hy-AM"/>
        </w:rPr>
        <w:t xml:space="preserve">օրենսգրքի </w:t>
      </w:r>
      <w:r w:rsidR="00793A39">
        <w:rPr>
          <w:rFonts w:ascii="GHEA Mariam" w:eastAsia="Calibri" w:hAnsi="GHEA Mariam" w:cs="Times New Roman"/>
          <w:sz w:val="24"/>
          <w:szCs w:val="24"/>
          <w:lang w:val="hy-AM"/>
        </w:rPr>
        <w:t xml:space="preserve"> </w:t>
      </w:r>
      <w:r w:rsidR="00213824" w:rsidRPr="00213824">
        <w:rPr>
          <w:rFonts w:ascii="GHEA Mariam" w:eastAsia="Calibri" w:hAnsi="GHEA Mariam" w:cs="Times New Roman"/>
          <w:sz w:val="24"/>
          <w:szCs w:val="24"/>
          <w:lang w:val="hy-AM"/>
        </w:rPr>
        <w:t xml:space="preserve">(այսուհետ՝ </w:t>
      </w:r>
      <w:r w:rsidR="00793A39">
        <w:rPr>
          <w:rFonts w:ascii="GHEA Mariam" w:eastAsia="Calibri" w:hAnsi="GHEA Mariam" w:cs="Times New Roman"/>
          <w:sz w:val="24"/>
          <w:szCs w:val="24"/>
          <w:lang w:val="hy-AM"/>
        </w:rPr>
        <w:t xml:space="preserve"> </w:t>
      </w:r>
      <w:r w:rsidR="00213824" w:rsidRPr="00213824">
        <w:rPr>
          <w:rFonts w:ascii="GHEA Mariam" w:eastAsia="Calibri" w:hAnsi="GHEA Mariam" w:cs="Times New Roman"/>
          <w:sz w:val="24"/>
          <w:szCs w:val="24"/>
          <w:lang w:val="hy-AM"/>
        </w:rPr>
        <w:t xml:space="preserve">նաև </w:t>
      </w:r>
      <w:r w:rsidR="00793A39">
        <w:rPr>
          <w:rFonts w:ascii="GHEA Mariam" w:eastAsia="Calibri" w:hAnsi="GHEA Mariam" w:cs="Times New Roman"/>
          <w:sz w:val="24"/>
          <w:szCs w:val="24"/>
          <w:lang w:val="hy-AM"/>
        </w:rPr>
        <w:t xml:space="preserve"> </w:t>
      </w:r>
      <w:r w:rsidR="00213824" w:rsidRPr="00213824">
        <w:rPr>
          <w:rFonts w:ascii="GHEA Mariam" w:eastAsia="Calibri" w:hAnsi="GHEA Mariam" w:cs="Times New Roman"/>
          <w:sz w:val="24"/>
          <w:szCs w:val="24"/>
          <w:lang w:val="hy-AM"/>
        </w:rPr>
        <w:t xml:space="preserve">ՀՀ </w:t>
      </w:r>
      <w:r w:rsidR="00793A39">
        <w:rPr>
          <w:rFonts w:ascii="GHEA Mariam" w:eastAsia="Calibri" w:hAnsi="GHEA Mariam" w:cs="Times New Roman"/>
          <w:sz w:val="24"/>
          <w:szCs w:val="24"/>
          <w:lang w:val="hy-AM"/>
        </w:rPr>
        <w:t xml:space="preserve"> </w:t>
      </w:r>
      <w:r w:rsidR="00213824" w:rsidRPr="00213824">
        <w:rPr>
          <w:rFonts w:ascii="GHEA Mariam" w:eastAsia="Calibri" w:hAnsi="GHEA Mariam" w:cs="Times New Roman"/>
          <w:sz w:val="24"/>
          <w:szCs w:val="24"/>
          <w:lang w:val="hy-AM"/>
        </w:rPr>
        <w:t>քրեական</w:t>
      </w:r>
      <w:r w:rsidR="00793A39">
        <w:rPr>
          <w:rFonts w:ascii="GHEA Mariam" w:eastAsia="Calibri" w:hAnsi="GHEA Mariam" w:cs="Times New Roman"/>
          <w:sz w:val="24"/>
          <w:szCs w:val="24"/>
          <w:lang w:val="hy-AM"/>
        </w:rPr>
        <w:t xml:space="preserve"> </w:t>
      </w:r>
      <w:r w:rsidR="00213824" w:rsidRPr="00213824">
        <w:rPr>
          <w:rFonts w:ascii="GHEA Mariam" w:eastAsia="Calibri" w:hAnsi="GHEA Mariam" w:cs="Times New Roman"/>
          <w:sz w:val="24"/>
          <w:szCs w:val="24"/>
          <w:lang w:val="hy-AM"/>
        </w:rPr>
        <w:t xml:space="preserve"> օրենսգիրք)</w:t>
      </w:r>
      <w:r w:rsidR="00823332" w:rsidRPr="00823332">
        <w:rPr>
          <w:rFonts w:ascii="GHEA Mariam" w:eastAsia="Calibri" w:hAnsi="GHEA Mariam" w:cs="Times New Roman"/>
          <w:sz w:val="24"/>
          <w:szCs w:val="24"/>
          <w:lang w:val="hy-AM"/>
        </w:rPr>
        <w:t xml:space="preserve"> </w:t>
      </w:r>
      <w:r w:rsidR="00793A39">
        <w:rPr>
          <w:rFonts w:ascii="GHEA Mariam" w:eastAsia="Calibri" w:hAnsi="GHEA Mariam" w:cs="Times New Roman"/>
          <w:sz w:val="24"/>
          <w:szCs w:val="24"/>
          <w:lang w:val="hy-AM"/>
        </w:rPr>
        <w:t xml:space="preserve"> </w:t>
      </w:r>
      <w:r w:rsidR="003A3937" w:rsidRPr="003A3937">
        <w:rPr>
          <w:rFonts w:ascii="GHEA Mariam" w:eastAsia="Calibri" w:hAnsi="GHEA Mariam" w:cs="Times New Roman"/>
          <w:sz w:val="24"/>
          <w:szCs w:val="24"/>
          <w:lang w:val="hy-AM"/>
        </w:rPr>
        <w:t xml:space="preserve">254-րդ </w:t>
      </w:r>
      <w:r w:rsidR="00793A39">
        <w:rPr>
          <w:rFonts w:ascii="GHEA Mariam" w:eastAsia="Calibri" w:hAnsi="GHEA Mariam" w:cs="Times New Roman"/>
          <w:sz w:val="24"/>
          <w:szCs w:val="24"/>
          <w:lang w:val="hy-AM"/>
        </w:rPr>
        <w:t xml:space="preserve"> </w:t>
      </w:r>
      <w:r w:rsidR="003A3937" w:rsidRPr="003A3937">
        <w:rPr>
          <w:rFonts w:ascii="GHEA Mariam" w:eastAsia="Calibri" w:hAnsi="GHEA Mariam" w:cs="Times New Roman"/>
          <w:sz w:val="24"/>
          <w:szCs w:val="24"/>
          <w:lang w:val="hy-AM"/>
        </w:rPr>
        <w:t>հոդվածի 2-րդ մասի 3-րդ</w:t>
      </w:r>
      <w:r w:rsidR="00931FCA" w:rsidRPr="00931FCA">
        <w:rPr>
          <w:rFonts w:ascii="GHEA Mariam" w:eastAsia="Calibri" w:hAnsi="GHEA Mariam" w:cs="Times New Roman"/>
          <w:sz w:val="24"/>
          <w:szCs w:val="24"/>
          <w:lang w:val="hy-AM"/>
        </w:rPr>
        <w:t xml:space="preserve"> </w:t>
      </w:r>
      <w:r w:rsidR="00931FCA" w:rsidRPr="00874DEB">
        <w:rPr>
          <w:rFonts w:ascii="GHEA Mariam" w:eastAsia="Calibri" w:hAnsi="GHEA Mariam" w:cs="Times New Roman"/>
          <w:sz w:val="24"/>
          <w:szCs w:val="24"/>
          <w:lang w:val="hy-AM"/>
        </w:rPr>
        <w:t>և</w:t>
      </w:r>
      <w:r w:rsidR="003A3937" w:rsidRPr="003A3937">
        <w:rPr>
          <w:rFonts w:ascii="GHEA Mariam" w:eastAsia="Calibri" w:hAnsi="GHEA Mariam" w:cs="Times New Roman"/>
          <w:sz w:val="24"/>
          <w:szCs w:val="24"/>
          <w:lang w:val="hy-AM"/>
        </w:rPr>
        <w:t xml:space="preserve"> 4-րդ կետերով</w:t>
      </w:r>
      <w:r w:rsidR="00931FCA" w:rsidRPr="00931FCA">
        <w:rPr>
          <w:rFonts w:ascii="GHEA Mariam" w:eastAsia="Calibri" w:hAnsi="GHEA Mariam" w:cs="Times New Roman"/>
          <w:sz w:val="24"/>
          <w:szCs w:val="24"/>
          <w:lang w:val="hy-AM"/>
        </w:rPr>
        <w:t xml:space="preserve"> </w:t>
      </w:r>
      <w:r w:rsidR="00F27DE4" w:rsidRPr="00F27DE4">
        <w:rPr>
          <w:rFonts w:ascii="GHEA Mariam" w:eastAsia="Calibri" w:hAnsi="GHEA Mariam" w:cs="Times New Roman"/>
          <w:sz w:val="24"/>
          <w:szCs w:val="24"/>
          <w:lang w:val="hy-AM"/>
        </w:rPr>
        <w:t>փոխելու</w:t>
      </w:r>
      <w:r w:rsidR="00931FCA" w:rsidRPr="00931FCA">
        <w:rPr>
          <w:rFonts w:ascii="GHEA Mariam" w:eastAsia="Calibri" w:hAnsi="GHEA Mariam" w:cs="Times New Roman"/>
          <w:sz w:val="24"/>
          <w:szCs w:val="24"/>
          <w:lang w:val="hy-AM"/>
        </w:rPr>
        <w:t xml:space="preserve"> մասին</w:t>
      </w:r>
      <w:r w:rsidR="003A3937" w:rsidRPr="003A3937">
        <w:rPr>
          <w:rFonts w:ascii="GHEA Mariam" w:eastAsia="Calibri" w:hAnsi="GHEA Mariam" w:cs="Times New Roman"/>
          <w:sz w:val="24"/>
          <w:szCs w:val="24"/>
          <w:lang w:val="hy-AM"/>
        </w:rPr>
        <w:t>:</w:t>
      </w:r>
    </w:p>
    <w:p w14:paraId="5619A679" w14:textId="39E6E731" w:rsidR="00681298" w:rsidRDefault="004F2A59" w:rsidP="00D33023">
      <w:pPr>
        <w:spacing w:after="0" w:line="360" w:lineRule="auto"/>
        <w:ind w:firstLine="567"/>
        <w:jc w:val="both"/>
        <w:rPr>
          <w:rFonts w:ascii="GHEA Mariam" w:eastAsia="Calibri" w:hAnsi="GHEA Mariam" w:cs="Times New Roman"/>
          <w:sz w:val="24"/>
          <w:szCs w:val="24"/>
          <w:lang w:val="hy-AM"/>
        </w:rPr>
      </w:pPr>
      <w:r w:rsidRPr="004F2A59">
        <w:rPr>
          <w:rFonts w:ascii="GHEA Mariam" w:eastAsia="Calibri" w:hAnsi="GHEA Mariam" w:cs="Times New Roman"/>
          <w:sz w:val="24"/>
          <w:szCs w:val="24"/>
          <w:lang w:val="hy-AM"/>
        </w:rPr>
        <w:t>6</w:t>
      </w:r>
      <w:r w:rsidR="00331A3D" w:rsidRPr="00EC4BE7">
        <w:rPr>
          <w:rFonts w:ascii="GHEA Mariam" w:eastAsia="Calibri" w:hAnsi="GHEA Mariam" w:cs="Times New Roman"/>
          <w:sz w:val="24"/>
          <w:szCs w:val="24"/>
          <w:lang w:val="hy-AM"/>
        </w:rPr>
        <w:t xml:space="preserve">. </w:t>
      </w:r>
      <w:r w:rsidR="00874DEB" w:rsidRPr="00874DEB">
        <w:rPr>
          <w:rFonts w:ascii="GHEA Mariam" w:eastAsia="Calibri" w:hAnsi="GHEA Mariam" w:cs="Times New Roman"/>
          <w:sz w:val="24"/>
          <w:szCs w:val="24"/>
          <w:lang w:val="hy-AM"/>
        </w:rPr>
        <w:t xml:space="preserve">2023 թվականի ապրիլի 21-ին </w:t>
      </w:r>
      <w:r w:rsidR="005C3FCE" w:rsidRPr="00EC4BE7">
        <w:rPr>
          <w:rFonts w:ascii="GHEA Mariam" w:eastAsia="Calibri" w:hAnsi="GHEA Mariam" w:cs="Times New Roman"/>
          <w:sz w:val="24"/>
          <w:szCs w:val="24"/>
          <w:lang w:val="hy-AM"/>
        </w:rPr>
        <w:t xml:space="preserve">քրեական գործը մեղադրական եզրակացությամբ </w:t>
      </w:r>
      <w:r w:rsidR="00E31916">
        <w:rPr>
          <w:rFonts w:ascii="GHEA Mariam" w:eastAsia="Calibri" w:hAnsi="GHEA Mariam" w:cs="Times New Roman"/>
          <w:sz w:val="24"/>
          <w:szCs w:val="24"/>
          <w:lang w:val="hy-AM"/>
        </w:rPr>
        <w:t>հանձն</w:t>
      </w:r>
      <w:r w:rsidR="005C3FCE" w:rsidRPr="00EC4BE7">
        <w:rPr>
          <w:rFonts w:ascii="GHEA Mariam" w:eastAsia="Calibri" w:hAnsi="GHEA Mariam" w:cs="Times New Roman"/>
          <w:sz w:val="24"/>
          <w:szCs w:val="24"/>
          <w:lang w:val="hy-AM"/>
        </w:rPr>
        <w:t xml:space="preserve">վել է </w:t>
      </w:r>
      <w:r w:rsidR="00874DEB" w:rsidRPr="00874DEB">
        <w:rPr>
          <w:rFonts w:ascii="GHEA Mariam" w:eastAsia="Calibri" w:hAnsi="GHEA Mariam" w:cs="Times New Roman"/>
          <w:sz w:val="24"/>
          <w:szCs w:val="24"/>
          <w:lang w:val="hy-AM"/>
        </w:rPr>
        <w:t xml:space="preserve">Կոտայքի մարզի </w:t>
      </w:r>
      <w:r w:rsidR="00E64B5F" w:rsidRPr="00EC4BE7">
        <w:rPr>
          <w:rFonts w:ascii="GHEA Mariam" w:eastAsia="Calibri" w:hAnsi="GHEA Mariam" w:cs="Times New Roman"/>
          <w:sz w:val="24"/>
          <w:szCs w:val="24"/>
          <w:lang w:val="hy-AM"/>
        </w:rPr>
        <w:t>առաջին ատյանի</w:t>
      </w:r>
      <w:r w:rsidR="005C3FCE" w:rsidRPr="00EC4BE7">
        <w:rPr>
          <w:rFonts w:ascii="GHEA Mariam" w:eastAsia="Calibri" w:hAnsi="GHEA Mariam" w:cs="Times New Roman"/>
          <w:sz w:val="24"/>
          <w:szCs w:val="24"/>
          <w:lang w:val="hy-AM"/>
        </w:rPr>
        <w:t xml:space="preserve"> ընդհանուր իրավասության</w:t>
      </w:r>
      <w:r w:rsidR="005656C2">
        <w:rPr>
          <w:rFonts w:ascii="GHEA Mariam" w:eastAsia="Calibri" w:hAnsi="GHEA Mariam" w:cs="Times New Roman"/>
          <w:sz w:val="24"/>
          <w:szCs w:val="24"/>
          <w:lang w:val="hy-AM"/>
        </w:rPr>
        <w:t xml:space="preserve"> </w:t>
      </w:r>
      <w:r w:rsidR="00E64B5F" w:rsidRPr="00EC4BE7">
        <w:rPr>
          <w:rFonts w:ascii="GHEA Mariam" w:eastAsia="Calibri" w:hAnsi="GHEA Mariam" w:cs="Times New Roman"/>
          <w:sz w:val="24"/>
          <w:szCs w:val="24"/>
          <w:lang w:val="hy-AM"/>
        </w:rPr>
        <w:t>դատարան (այսուհետ</w:t>
      </w:r>
      <w:r w:rsidR="006344F0" w:rsidRPr="00EC4BE7">
        <w:rPr>
          <w:rFonts w:ascii="GHEA Mariam" w:eastAsia="Calibri" w:hAnsi="GHEA Mariam" w:cs="Times New Roman"/>
          <w:sz w:val="24"/>
          <w:szCs w:val="24"/>
          <w:lang w:val="hy-AM"/>
        </w:rPr>
        <w:t>՝</w:t>
      </w:r>
      <w:r w:rsidR="00E64B5F" w:rsidRPr="00EC4BE7">
        <w:rPr>
          <w:rFonts w:ascii="GHEA Mariam" w:eastAsia="Calibri" w:hAnsi="GHEA Mariam" w:cs="Times New Roman"/>
          <w:sz w:val="24"/>
          <w:szCs w:val="24"/>
          <w:lang w:val="hy-AM"/>
        </w:rPr>
        <w:t xml:space="preserve"> </w:t>
      </w:r>
      <w:r w:rsidR="006344F0" w:rsidRPr="00EC4BE7">
        <w:rPr>
          <w:rFonts w:ascii="GHEA Mariam" w:eastAsia="Calibri" w:hAnsi="GHEA Mariam" w:cs="Times New Roman"/>
          <w:sz w:val="24"/>
          <w:szCs w:val="24"/>
          <w:lang w:val="hy-AM"/>
        </w:rPr>
        <w:t>նաև</w:t>
      </w:r>
      <w:r w:rsidR="00E64B5F" w:rsidRPr="00EC4BE7">
        <w:rPr>
          <w:rFonts w:ascii="GHEA Mariam" w:eastAsia="Calibri" w:hAnsi="GHEA Mariam" w:cs="Times New Roman"/>
          <w:sz w:val="24"/>
          <w:szCs w:val="24"/>
          <w:lang w:val="hy-AM"/>
        </w:rPr>
        <w:t xml:space="preserve"> Առաջին ատյանի դատարան)</w:t>
      </w:r>
      <w:r w:rsidR="005C3FCE" w:rsidRPr="00EC4BE7">
        <w:rPr>
          <w:rFonts w:ascii="GHEA Mariam" w:eastAsia="Calibri" w:hAnsi="GHEA Mariam" w:cs="Times New Roman"/>
          <w:sz w:val="24"/>
          <w:szCs w:val="24"/>
          <w:lang w:val="hy-AM"/>
        </w:rPr>
        <w:t>։</w:t>
      </w:r>
    </w:p>
    <w:p w14:paraId="240EBD42" w14:textId="5B261FDB" w:rsidR="008D48DF" w:rsidRDefault="004F2A59" w:rsidP="00D33023">
      <w:pPr>
        <w:spacing w:after="0" w:line="360" w:lineRule="auto"/>
        <w:ind w:firstLine="567"/>
        <w:jc w:val="both"/>
        <w:rPr>
          <w:rFonts w:ascii="GHEA Mariam" w:eastAsia="Calibri" w:hAnsi="GHEA Mariam" w:cs="Times New Roman"/>
          <w:sz w:val="24"/>
          <w:szCs w:val="24"/>
          <w:lang w:val="hy-AM"/>
        </w:rPr>
      </w:pPr>
      <w:r w:rsidRPr="00955CC4">
        <w:rPr>
          <w:rFonts w:ascii="GHEA Mariam" w:eastAsia="Calibri" w:hAnsi="GHEA Mariam" w:cs="Times New Roman"/>
          <w:sz w:val="24"/>
          <w:szCs w:val="24"/>
          <w:lang w:val="hy-AM"/>
        </w:rPr>
        <w:t>7</w:t>
      </w:r>
      <w:r w:rsidR="006968D1">
        <w:rPr>
          <w:rFonts w:ascii="GHEA Mariam" w:eastAsia="Calibri" w:hAnsi="GHEA Mariam" w:cs="Times New Roman"/>
          <w:sz w:val="24"/>
          <w:szCs w:val="24"/>
          <w:lang w:val="hy-AM"/>
        </w:rPr>
        <w:t>.</w:t>
      </w:r>
      <w:r w:rsidR="008D48DF" w:rsidRPr="008D48DF">
        <w:rPr>
          <w:rFonts w:ascii="GHEA Mariam" w:eastAsia="Calibri" w:hAnsi="GHEA Mariam" w:cs="Times New Roman"/>
          <w:sz w:val="24"/>
          <w:szCs w:val="24"/>
          <w:lang w:val="hy-AM"/>
        </w:rPr>
        <w:t xml:space="preserve"> </w:t>
      </w:r>
      <w:r w:rsidR="00EF45F0">
        <w:rPr>
          <w:rFonts w:ascii="GHEA Mariam" w:eastAsia="Calibri" w:hAnsi="GHEA Mariam" w:cs="Times New Roman"/>
          <w:sz w:val="24"/>
          <w:szCs w:val="24"/>
          <w:lang w:val="hy-AM"/>
        </w:rPr>
        <w:t xml:space="preserve">Առաջին ատյանի դատարանի՝ </w:t>
      </w:r>
      <w:r w:rsidR="008D48DF" w:rsidRPr="008D48DF">
        <w:rPr>
          <w:rFonts w:ascii="GHEA Mariam" w:eastAsia="Calibri" w:hAnsi="GHEA Mariam" w:cs="Times New Roman"/>
          <w:sz w:val="24"/>
          <w:szCs w:val="24"/>
          <w:lang w:val="hy-AM"/>
        </w:rPr>
        <w:t>2023 թվականի օգոստոսի 25-ի</w:t>
      </w:r>
      <w:r w:rsidR="00EF45F0">
        <w:rPr>
          <w:rFonts w:ascii="GHEA Mariam" w:eastAsia="Calibri" w:hAnsi="GHEA Mariam" w:cs="Times New Roman"/>
          <w:sz w:val="24"/>
          <w:szCs w:val="24"/>
          <w:lang w:val="hy-AM"/>
        </w:rPr>
        <w:t xml:space="preserve"> որոշմամբ </w:t>
      </w:r>
      <w:r w:rsidR="003F7FE1">
        <w:rPr>
          <w:rFonts w:ascii="GHEA Mariam" w:eastAsia="Calibri" w:hAnsi="GHEA Mariam" w:cs="Times New Roman"/>
          <w:sz w:val="24"/>
          <w:szCs w:val="24"/>
          <w:lang w:val="hy-AM"/>
        </w:rPr>
        <w:t>մեղադրյալ</w:t>
      </w:r>
      <w:r w:rsidR="008C6B4C" w:rsidRPr="008C6B4C">
        <w:rPr>
          <w:rFonts w:ascii="GHEA Mariam" w:eastAsia="Calibri" w:hAnsi="GHEA Mariam" w:cs="Times New Roman"/>
          <w:sz w:val="24"/>
          <w:szCs w:val="24"/>
          <w:lang w:val="hy-AM"/>
        </w:rPr>
        <w:t xml:space="preserve"> Վրեժան Վլադիմիրի Հարությունյանի նկատմամբ ՀՀ քրեական օրենսգրքի 254-րդ հոդվածի 2-րդ մասի 3-րդ և 4-րդ կետերով քրեական հետապնդումը դադարեցվել </w:t>
      </w:r>
      <w:r w:rsidR="008C6B4C" w:rsidRPr="00FC23B8">
        <w:rPr>
          <w:rFonts w:ascii="GHEA Mariam" w:eastAsia="Calibri" w:hAnsi="GHEA Mariam" w:cs="Times New Roman"/>
          <w:sz w:val="24"/>
          <w:szCs w:val="24"/>
          <w:lang w:val="hy-AM"/>
        </w:rPr>
        <w:t>է</w:t>
      </w:r>
      <w:r w:rsidR="00FC23B8" w:rsidRPr="00FC23B8">
        <w:rPr>
          <w:rFonts w:ascii="GHEA Mariam" w:eastAsia="Calibri" w:hAnsi="GHEA Mariam" w:cs="Times New Roman"/>
          <w:sz w:val="24"/>
          <w:szCs w:val="24"/>
          <w:lang w:val="hy-AM"/>
        </w:rPr>
        <w:t xml:space="preserve"> </w:t>
      </w:r>
      <w:r w:rsidR="008C6B4C" w:rsidRPr="008C6B4C">
        <w:rPr>
          <w:rFonts w:ascii="GHEA Mariam" w:eastAsia="Calibri" w:hAnsi="GHEA Mariam" w:cs="Times New Roman"/>
          <w:sz w:val="24"/>
          <w:szCs w:val="24"/>
          <w:lang w:val="hy-AM"/>
        </w:rPr>
        <w:t>տուժողի հետ հաշտության հիմքով:</w:t>
      </w:r>
    </w:p>
    <w:p w14:paraId="71EE38C8" w14:textId="5C76153B" w:rsidR="003E2EE9" w:rsidRDefault="00955CC4" w:rsidP="00D33023">
      <w:pPr>
        <w:tabs>
          <w:tab w:val="left" w:pos="0"/>
          <w:tab w:val="left" w:pos="142"/>
        </w:tabs>
        <w:spacing w:after="0" w:line="360" w:lineRule="auto"/>
        <w:ind w:firstLine="567"/>
        <w:contextualSpacing/>
        <w:jc w:val="both"/>
        <w:rPr>
          <w:rFonts w:ascii="GHEA Mariam" w:hAnsi="GHEA Mariam" w:cs="Times Armenian"/>
          <w:sz w:val="24"/>
          <w:szCs w:val="24"/>
          <w:lang w:val="hy-AM"/>
        </w:rPr>
      </w:pPr>
      <w:r w:rsidRPr="00955CC4">
        <w:rPr>
          <w:rFonts w:ascii="GHEA Mariam" w:eastAsia="Calibri" w:hAnsi="GHEA Mariam" w:cs="Times New Roman"/>
          <w:sz w:val="24"/>
          <w:szCs w:val="24"/>
          <w:lang w:val="hy-AM"/>
        </w:rPr>
        <w:t>8</w:t>
      </w:r>
      <w:r w:rsidR="00331A3D" w:rsidRPr="00EC4BE7">
        <w:rPr>
          <w:rFonts w:ascii="GHEA Mariam" w:eastAsia="Calibri" w:hAnsi="GHEA Mariam" w:cs="Times New Roman"/>
          <w:sz w:val="24"/>
          <w:szCs w:val="24"/>
          <w:lang w:val="hy-AM"/>
        </w:rPr>
        <w:t>.</w:t>
      </w:r>
      <w:r w:rsidR="00A7329D" w:rsidRPr="00EC4BE7">
        <w:rPr>
          <w:rFonts w:ascii="GHEA Mariam" w:eastAsia="Calibri" w:hAnsi="GHEA Mariam" w:cs="Times New Roman"/>
          <w:sz w:val="24"/>
          <w:szCs w:val="24"/>
          <w:lang w:val="hy-AM"/>
        </w:rPr>
        <w:t xml:space="preserve"> </w:t>
      </w:r>
      <w:r w:rsidR="00B7735D" w:rsidRPr="00B7735D">
        <w:rPr>
          <w:rFonts w:ascii="GHEA Mariam" w:eastAsia="GHEA Mariam" w:hAnsi="GHEA Mariam" w:cs="GHEA Mariam"/>
          <w:sz w:val="24"/>
          <w:szCs w:val="24"/>
          <w:lang w:val="hy-AM"/>
        </w:rPr>
        <w:t>Դատախազի</w:t>
      </w:r>
      <w:r w:rsidR="002A1109" w:rsidRPr="007B07D1">
        <w:rPr>
          <w:rFonts w:ascii="GHEA Mariam" w:eastAsia="GHEA Mariam" w:hAnsi="GHEA Mariam" w:cs="GHEA Mariam"/>
          <w:sz w:val="24"/>
          <w:szCs w:val="24"/>
          <w:lang w:val="hy-AM"/>
        </w:rPr>
        <w:t xml:space="preserve"> վերաքննիչ բողոքի քննության արդյունքում ՀՀ վերաքննիչ քրեական դատարանը (այսուհետ՝ նաև Վերաքննիչ դատարան) 2024 թվականի </w:t>
      </w:r>
      <w:r w:rsidR="000B4252" w:rsidRPr="000B4252">
        <w:rPr>
          <w:rFonts w:ascii="GHEA Mariam" w:eastAsia="GHEA Mariam" w:hAnsi="GHEA Mariam" w:cs="GHEA Mariam"/>
          <w:sz w:val="24"/>
          <w:szCs w:val="24"/>
          <w:lang w:val="hy-AM"/>
        </w:rPr>
        <w:t>հունի</w:t>
      </w:r>
      <w:r w:rsidR="002A1109">
        <w:rPr>
          <w:rFonts w:ascii="GHEA Mariam" w:eastAsia="GHEA Mariam" w:hAnsi="GHEA Mariam" w:cs="GHEA Mariam"/>
          <w:sz w:val="24"/>
          <w:szCs w:val="24"/>
          <w:lang w:val="hy-AM"/>
        </w:rPr>
        <w:t xml:space="preserve">սի </w:t>
      </w:r>
      <w:r w:rsidR="000B4252" w:rsidRPr="000B4252">
        <w:rPr>
          <w:rFonts w:ascii="GHEA Mariam" w:eastAsia="GHEA Mariam" w:hAnsi="GHEA Mariam" w:cs="GHEA Mariam"/>
          <w:sz w:val="24"/>
          <w:szCs w:val="24"/>
          <w:lang w:val="hy-AM"/>
        </w:rPr>
        <w:t>13</w:t>
      </w:r>
      <w:r w:rsidR="002A1109" w:rsidRPr="007B07D1">
        <w:rPr>
          <w:rFonts w:ascii="GHEA Mariam" w:eastAsia="GHEA Mariam" w:hAnsi="GHEA Mariam" w:cs="GHEA Mariam"/>
          <w:sz w:val="24"/>
          <w:szCs w:val="24"/>
          <w:lang w:val="hy-AM"/>
        </w:rPr>
        <w:t>-ի որոշ</w:t>
      </w:r>
      <w:r w:rsidR="00505CA2" w:rsidRPr="00505CA2">
        <w:rPr>
          <w:rFonts w:ascii="GHEA Mariam" w:eastAsia="GHEA Mariam" w:hAnsi="GHEA Mariam" w:cs="GHEA Mariam"/>
          <w:sz w:val="24"/>
          <w:szCs w:val="24"/>
          <w:lang w:val="hy-AM"/>
        </w:rPr>
        <w:t xml:space="preserve">մամբ </w:t>
      </w:r>
      <w:r w:rsidR="002A1109" w:rsidRPr="007B07D1">
        <w:rPr>
          <w:rFonts w:ascii="GHEA Mariam" w:eastAsia="GHEA Mariam" w:hAnsi="GHEA Mariam" w:cs="GHEA Mariam"/>
          <w:sz w:val="24"/>
          <w:szCs w:val="24"/>
          <w:lang w:val="hy-AM"/>
        </w:rPr>
        <w:t xml:space="preserve">բողոքը </w:t>
      </w:r>
      <w:r w:rsidR="00E201B9" w:rsidRPr="00E201B9">
        <w:rPr>
          <w:rFonts w:ascii="GHEA Mariam" w:eastAsia="GHEA Mariam" w:hAnsi="GHEA Mariam" w:cs="GHEA Mariam"/>
          <w:sz w:val="24"/>
          <w:szCs w:val="24"/>
          <w:lang w:val="hy-AM"/>
        </w:rPr>
        <w:t>բավարար</w:t>
      </w:r>
      <w:r w:rsidR="002A1109" w:rsidRPr="007B07D1">
        <w:rPr>
          <w:rFonts w:ascii="GHEA Mariam" w:eastAsia="GHEA Mariam" w:hAnsi="GHEA Mariam" w:cs="GHEA Mariam"/>
          <w:sz w:val="24"/>
          <w:szCs w:val="24"/>
          <w:lang w:val="hy-AM"/>
        </w:rPr>
        <w:t>ել</w:t>
      </w:r>
      <w:r w:rsidR="00505CA2" w:rsidRPr="00505CA2">
        <w:rPr>
          <w:rFonts w:ascii="GHEA Mariam" w:eastAsia="GHEA Mariam" w:hAnsi="GHEA Mariam" w:cs="GHEA Mariam"/>
          <w:sz w:val="24"/>
          <w:szCs w:val="24"/>
          <w:lang w:val="hy-AM"/>
        </w:rPr>
        <w:t xml:space="preserve"> է</w:t>
      </w:r>
      <w:r w:rsidR="002A1109" w:rsidRPr="007B07D1">
        <w:rPr>
          <w:rFonts w:ascii="GHEA Mariam" w:eastAsia="GHEA Mariam" w:hAnsi="GHEA Mariam" w:cs="GHEA Mariam"/>
          <w:sz w:val="24"/>
          <w:szCs w:val="24"/>
          <w:lang w:val="hy-AM"/>
        </w:rPr>
        <w:t xml:space="preserve">՝ </w:t>
      </w:r>
      <w:r w:rsidR="002A1109" w:rsidRPr="007B07D1">
        <w:rPr>
          <w:rFonts w:ascii="GHEA Mariam" w:hAnsi="GHEA Mariam" w:cs="Times Armenian"/>
          <w:sz w:val="24"/>
          <w:szCs w:val="24"/>
          <w:lang w:val="hy-AM"/>
        </w:rPr>
        <w:t xml:space="preserve">Առաջին ատյանի դատարանի՝ </w:t>
      </w:r>
      <w:r w:rsidR="00773689" w:rsidRPr="00773689">
        <w:rPr>
          <w:rFonts w:ascii="GHEA Mariam" w:hAnsi="GHEA Mariam" w:cs="Times Armenian"/>
          <w:sz w:val="24"/>
          <w:szCs w:val="24"/>
          <w:lang w:val="hy-AM"/>
        </w:rPr>
        <w:t xml:space="preserve">2023 թվականի օգոստոսի 25-ի որոշումը բեկանել </w:t>
      </w:r>
      <w:r w:rsidR="00505CA2" w:rsidRPr="00505CA2">
        <w:rPr>
          <w:rFonts w:ascii="GHEA Mariam" w:hAnsi="GHEA Mariam" w:cs="Times Armenian"/>
          <w:sz w:val="24"/>
          <w:szCs w:val="24"/>
          <w:lang w:val="hy-AM"/>
        </w:rPr>
        <w:t xml:space="preserve">է </w:t>
      </w:r>
      <w:r w:rsidR="00773689" w:rsidRPr="00773689">
        <w:rPr>
          <w:rFonts w:ascii="GHEA Mariam" w:hAnsi="GHEA Mariam" w:cs="Times Armenian"/>
          <w:sz w:val="24"/>
          <w:szCs w:val="24"/>
          <w:lang w:val="hy-AM"/>
        </w:rPr>
        <w:t>և վարույթը փոխանցել նույն դատարան</w:t>
      </w:r>
      <w:r w:rsidR="00CB70AC" w:rsidRPr="00B80212">
        <w:rPr>
          <w:rFonts w:ascii="GHEA Mariam" w:hAnsi="GHEA Mariam" w:cs="Times Armenian"/>
          <w:sz w:val="24"/>
          <w:szCs w:val="24"/>
          <w:lang w:val="hy-AM"/>
        </w:rPr>
        <w:t>՝</w:t>
      </w:r>
      <w:r w:rsidR="00773689" w:rsidRPr="00773689">
        <w:rPr>
          <w:rFonts w:ascii="GHEA Mariam" w:hAnsi="GHEA Mariam" w:cs="Times Armenian"/>
          <w:sz w:val="24"/>
          <w:szCs w:val="24"/>
          <w:lang w:val="hy-AM"/>
        </w:rPr>
        <w:t xml:space="preserve"> նոր քննության: </w:t>
      </w:r>
    </w:p>
    <w:p w14:paraId="4579B790" w14:textId="03F00A7D" w:rsidR="005130CA" w:rsidRPr="001B2B47" w:rsidRDefault="00955CC4" w:rsidP="00D33023">
      <w:pPr>
        <w:tabs>
          <w:tab w:val="left" w:pos="0"/>
          <w:tab w:val="left" w:pos="142"/>
        </w:tabs>
        <w:spacing w:after="0" w:line="360" w:lineRule="auto"/>
        <w:ind w:firstLine="567"/>
        <w:contextualSpacing/>
        <w:jc w:val="both"/>
        <w:rPr>
          <w:rFonts w:ascii="GHEA Mariam" w:eastAsia="GHEA Mariam" w:hAnsi="GHEA Mariam" w:cs="GHEA Mariam"/>
          <w:sz w:val="24"/>
          <w:szCs w:val="24"/>
          <w:lang w:val="hy-AM"/>
        </w:rPr>
      </w:pPr>
      <w:r w:rsidRPr="00955CC4">
        <w:rPr>
          <w:rFonts w:ascii="GHEA Mariam" w:hAnsi="GHEA Mariam" w:cs="Times Armenian"/>
          <w:sz w:val="24"/>
          <w:szCs w:val="24"/>
          <w:lang w:val="hy-AM"/>
        </w:rPr>
        <w:t>8</w:t>
      </w:r>
      <w:r w:rsidR="005130CA" w:rsidRPr="005130CA">
        <w:rPr>
          <w:rFonts w:ascii="GHEA Mariam" w:hAnsi="GHEA Mariam" w:cs="Times Armenian"/>
          <w:sz w:val="24"/>
          <w:szCs w:val="24"/>
          <w:lang w:val="hy-AM"/>
        </w:rPr>
        <w:t xml:space="preserve">.1. </w:t>
      </w:r>
      <w:r w:rsidR="00B80212" w:rsidRPr="00B80212">
        <w:rPr>
          <w:rFonts w:ascii="GHEA Mariam" w:hAnsi="GHEA Mariam" w:cs="Times Armenian"/>
          <w:sz w:val="24"/>
          <w:szCs w:val="24"/>
          <w:lang w:val="hy-AM"/>
        </w:rPr>
        <w:t>Վերաքննիչ դատարանի դ</w:t>
      </w:r>
      <w:r w:rsidR="005130CA" w:rsidRPr="005130CA">
        <w:rPr>
          <w:rFonts w:ascii="GHEA Mariam" w:hAnsi="GHEA Mariam" w:cs="Times Armenian"/>
          <w:sz w:val="24"/>
          <w:szCs w:val="24"/>
          <w:lang w:val="hy-AM"/>
        </w:rPr>
        <w:t>ատավոր Ա</w:t>
      </w:r>
      <w:r w:rsidR="005D3159">
        <w:rPr>
          <w:rFonts w:ascii="Cambria Math" w:hAnsi="Cambria Math" w:cs="Cambria Math"/>
          <w:sz w:val="24"/>
          <w:szCs w:val="24"/>
          <w:lang w:val="hy-AM"/>
        </w:rPr>
        <w:t>.</w:t>
      </w:r>
      <w:r w:rsidR="005130CA" w:rsidRPr="005130CA">
        <w:rPr>
          <w:rFonts w:ascii="GHEA Mariam" w:hAnsi="GHEA Mariam" w:cs="Times Armenian"/>
          <w:sz w:val="24"/>
          <w:szCs w:val="24"/>
          <w:lang w:val="hy-AM"/>
        </w:rPr>
        <w:t>Մաթևոսյան</w:t>
      </w:r>
      <w:r w:rsidR="005130CA" w:rsidRPr="001B2B47">
        <w:rPr>
          <w:rFonts w:ascii="GHEA Mariam" w:hAnsi="GHEA Mariam" w:cs="Times Armenian"/>
          <w:sz w:val="24"/>
          <w:szCs w:val="24"/>
          <w:lang w:val="hy-AM"/>
        </w:rPr>
        <w:t>ը</w:t>
      </w:r>
      <w:r w:rsidR="00B80212" w:rsidRPr="00B80212">
        <w:rPr>
          <w:rFonts w:ascii="GHEA Mariam" w:hAnsi="GHEA Mariam" w:cs="Times Armenian"/>
          <w:sz w:val="24"/>
          <w:szCs w:val="24"/>
          <w:lang w:val="hy-AM"/>
        </w:rPr>
        <w:t>,</w:t>
      </w:r>
      <w:r w:rsidR="005130CA" w:rsidRPr="001B2B47">
        <w:rPr>
          <w:rFonts w:ascii="GHEA Mariam" w:hAnsi="GHEA Mariam" w:cs="Times Armenian"/>
          <w:sz w:val="24"/>
          <w:szCs w:val="24"/>
          <w:lang w:val="hy-AM"/>
        </w:rPr>
        <w:t xml:space="preserve"> </w:t>
      </w:r>
      <w:r w:rsidR="001B2B47" w:rsidRPr="001B2B47">
        <w:rPr>
          <w:rFonts w:ascii="GHEA Mariam" w:hAnsi="GHEA Mariam" w:cs="Times Armenian"/>
          <w:sz w:val="24"/>
          <w:szCs w:val="24"/>
          <w:lang w:val="hy-AM"/>
        </w:rPr>
        <w:t xml:space="preserve">չհամաձայնելով </w:t>
      </w:r>
      <w:r w:rsidR="00B80212" w:rsidRPr="00B80212">
        <w:rPr>
          <w:rFonts w:ascii="GHEA Mariam" w:hAnsi="GHEA Mariam" w:cs="Times Armenian"/>
          <w:sz w:val="24"/>
          <w:szCs w:val="24"/>
          <w:lang w:val="hy-AM"/>
        </w:rPr>
        <w:t xml:space="preserve">դատական կազմի </w:t>
      </w:r>
      <w:r w:rsidR="00C170B9" w:rsidRPr="00C170B9">
        <w:rPr>
          <w:rFonts w:ascii="GHEA Mariam" w:hAnsi="GHEA Mariam" w:cs="Times Armenian"/>
          <w:sz w:val="24"/>
          <w:szCs w:val="24"/>
          <w:lang w:val="hy-AM"/>
        </w:rPr>
        <w:t>մյուս դատավորների դիրքորոշման հետ</w:t>
      </w:r>
      <w:r w:rsidR="001547F5" w:rsidRPr="001547F5">
        <w:rPr>
          <w:rFonts w:ascii="GHEA Mariam" w:hAnsi="GHEA Mariam" w:cs="Times Armenian"/>
          <w:sz w:val="24"/>
          <w:szCs w:val="24"/>
          <w:lang w:val="hy-AM"/>
        </w:rPr>
        <w:t>,</w:t>
      </w:r>
      <w:r w:rsidR="001B2B47" w:rsidRPr="001B2B47">
        <w:rPr>
          <w:rFonts w:ascii="GHEA Mariam" w:hAnsi="GHEA Mariam" w:cs="Times Armenian"/>
          <w:sz w:val="24"/>
          <w:szCs w:val="24"/>
          <w:lang w:val="hy-AM"/>
        </w:rPr>
        <w:t xml:space="preserve"> հայտնել է</w:t>
      </w:r>
      <w:r w:rsidR="005130CA" w:rsidRPr="005130CA">
        <w:rPr>
          <w:rFonts w:ascii="GHEA Mariam" w:hAnsi="GHEA Mariam" w:cs="Times Armenian"/>
          <w:sz w:val="24"/>
          <w:szCs w:val="24"/>
          <w:lang w:val="hy-AM"/>
        </w:rPr>
        <w:t xml:space="preserve"> տարբերվող հատուկ կարծիք</w:t>
      </w:r>
      <w:r w:rsidR="001B2B47" w:rsidRPr="001B2B47">
        <w:rPr>
          <w:rFonts w:ascii="GHEA Mariam" w:hAnsi="GHEA Mariam" w:cs="Times Armenian"/>
          <w:sz w:val="24"/>
          <w:szCs w:val="24"/>
          <w:lang w:val="hy-AM"/>
        </w:rPr>
        <w:t>:</w:t>
      </w:r>
    </w:p>
    <w:p w14:paraId="22957B52" w14:textId="012DDB04" w:rsidR="003F7FE1" w:rsidRDefault="00955CC4" w:rsidP="00D33023">
      <w:pPr>
        <w:spacing w:after="0" w:line="360" w:lineRule="auto"/>
        <w:ind w:firstLine="567"/>
        <w:jc w:val="both"/>
        <w:rPr>
          <w:rFonts w:ascii="GHEA Mariam" w:eastAsia="Calibri" w:hAnsi="GHEA Mariam" w:cs="Times New Roman"/>
          <w:sz w:val="24"/>
          <w:szCs w:val="24"/>
          <w:lang w:val="hy-AM"/>
        </w:rPr>
      </w:pPr>
      <w:r w:rsidRPr="00726E84">
        <w:rPr>
          <w:rFonts w:ascii="GHEA Mariam" w:eastAsia="Calibri" w:hAnsi="GHEA Mariam" w:cs="Times New Roman"/>
          <w:sz w:val="24"/>
          <w:szCs w:val="24"/>
          <w:lang w:val="hy-AM"/>
        </w:rPr>
        <w:t>9</w:t>
      </w:r>
      <w:r w:rsidR="00331A3D" w:rsidRPr="00EC4BE7">
        <w:rPr>
          <w:rFonts w:ascii="GHEA Mariam" w:eastAsia="Calibri" w:hAnsi="GHEA Mariam" w:cs="Times New Roman"/>
          <w:sz w:val="24"/>
          <w:szCs w:val="24"/>
          <w:lang w:val="hy-AM"/>
        </w:rPr>
        <w:t xml:space="preserve">. </w:t>
      </w:r>
      <w:r w:rsidR="00862E5F" w:rsidRPr="00862E5F">
        <w:rPr>
          <w:rFonts w:ascii="GHEA Mariam" w:eastAsia="Calibri" w:hAnsi="GHEA Mariam" w:cs="Times New Roman"/>
          <w:sz w:val="24"/>
          <w:szCs w:val="24"/>
          <w:lang w:val="hy-AM"/>
        </w:rPr>
        <w:t xml:space="preserve">Վերաքննիչ դատարանի վերոնշյալ որոշման դեմ </w:t>
      </w:r>
      <w:r w:rsidR="009B4834" w:rsidRPr="009B4834">
        <w:rPr>
          <w:rFonts w:ascii="GHEA Mariam" w:eastAsia="Calibri" w:hAnsi="GHEA Mariam" w:cs="Times New Roman"/>
          <w:sz w:val="24"/>
          <w:szCs w:val="24"/>
          <w:lang w:val="hy-AM"/>
        </w:rPr>
        <w:t xml:space="preserve">մեղադրյալ Վ.Հարությունյանի պաշտպան Ս.Կեսոյանը </w:t>
      </w:r>
      <w:r w:rsidR="00862E5F">
        <w:rPr>
          <w:rFonts w:ascii="GHEA Mariam" w:eastAsia="Calibri" w:hAnsi="GHEA Mariam" w:cs="Times New Roman"/>
          <w:sz w:val="24"/>
          <w:szCs w:val="24"/>
          <w:lang w:val="hy-AM"/>
        </w:rPr>
        <w:t xml:space="preserve">ներկայացրել է </w:t>
      </w:r>
      <w:r w:rsidR="002F76F9" w:rsidRPr="00EC4BE7">
        <w:rPr>
          <w:rFonts w:ascii="GHEA Mariam" w:eastAsia="Calibri" w:hAnsi="GHEA Mariam" w:cs="Times New Roman"/>
          <w:sz w:val="24"/>
          <w:szCs w:val="24"/>
          <w:lang w:val="hy-AM"/>
        </w:rPr>
        <w:t>վ</w:t>
      </w:r>
      <w:r w:rsidR="00036CF9" w:rsidRPr="00EC4BE7">
        <w:rPr>
          <w:rFonts w:ascii="GHEA Mariam" w:eastAsia="Calibri" w:hAnsi="GHEA Mariam" w:cs="Times New Roman"/>
          <w:sz w:val="24"/>
          <w:szCs w:val="24"/>
          <w:lang w:val="hy-AM"/>
        </w:rPr>
        <w:t>ճռաբեկ բողոք</w:t>
      </w:r>
      <w:r w:rsidR="002F76F9" w:rsidRPr="00EC4BE7">
        <w:rPr>
          <w:rFonts w:ascii="GHEA Mariam" w:eastAsia="Calibri" w:hAnsi="GHEA Mariam" w:cs="Times New Roman"/>
          <w:sz w:val="24"/>
          <w:szCs w:val="24"/>
          <w:lang w:val="hy-AM"/>
        </w:rPr>
        <w:t>, որ</w:t>
      </w:r>
      <w:r w:rsidR="00862E5F">
        <w:rPr>
          <w:rFonts w:ascii="GHEA Mariam" w:eastAsia="Calibri" w:hAnsi="GHEA Mariam" w:cs="Times New Roman"/>
          <w:sz w:val="24"/>
          <w:szCs w:val="24"/>
          <w:lang w:val="hy-AM"/>
        </w:rPr>
        <w:t>ը</w:t>
      </w:r>
      <w:r w:rsidR="002F76F9" w:rsidRPr="00EC4BE7">
        <w:rPr>
          <w:rFonts w:ascii="GHEA Mariam" w:eastAsia="Calibri" w:hAnsi="GHEA Mariam" w:cs="Times New Roman"/>
          <w:sz w:val="24"/>
          <w:szCs w:val="24"/>
          <w:lang w:val="hy-AM"/>
        </w:rPr>
        <w:t xml:space="preserve"> Վճռաբեկ դատարանի՝</w:t>
      </w:r>
      <w:r w:rsidR="00D87730" w:rsidRPr="00EC4BE7">
        <w:rPr>
          <w:rFonts w:ascii="GHEA Mariam" w:eastAsia="Calibri" w:hAnsi="GHEA Mariam" w:cs="Times New Roman"/>
          <w:sz w:val="24"/>
          <w:szCs w:val="24"/>
          <w:lang w:val="hy-AM"/>
        </w:rPr>
        <w:t xml:space="preserve"> </w:t>
      </w:r>
      <w:r w:rsidR="00E83CD4" w:rsidRPr="00EC4BE7">
        <w:rPr>
          <w:rFonts w:ascii="GHEA Mariam" w:eastAsia="Calibri" w:hAnsi="GHEA Mariam" w:cs="Times New Roman"/>
          <w:sz w:val="24"/>
          <w:szCs w:val="24"/>
          <w:lang w:val="hy-AM"/>
        </w:rPr>
        <w:t>202</w:t>
      </w:r>
      <w:r w:rsidR="00A235A7" w:rsidRPr="00A235A7">
        <w:rPr>
          <w:rFonts w:ascii="GHEA Mariam" w:eastAsia="Calibri" w:hAnsi="GHEA Mariam" w:cs="Times New Roman"/>
          <w:sz w:val="24"/>
          <w:szCs w:val="24"/>
          <w:lang w:val="hy-AM"/>
        </w:rPr>
        <w:t>5</w:t>
      </w:r>
      <w:r w:rsidR="00E83CD4" w:rsidRPr="00EC4BE7">
        <w:rPr>
          <w:rFonts w:ascii="GHEA Mariam" w:eastAsia="Calibri" w:hAnsi="GHEA Mariam" w:cs="Times New Roman"/>
          <w:sz w:val="24"/>
          <w:szCs w:val="24"/>
          <w:lang w:val="hy-AM"/>
        </w:rPr>
        <w:t xml:space="preserve"> թվականի </w:t>
      </w:r>
      <w:r w:rsidR="00A235A7" w:rsidRPr="00A235A7">
        <w:rPr>
          <w:rFonts w:ascii="GHEA Mariam" w:eastAsia="Calibri" w:hAnsi="GHEA Mariam" w:cs="Times New Roman"/>
          <w:sz w:val="24"/>
          <w:szCs w:val="24"/>
          <w:lang w:val="hy-AM"/>
        </w:rPr>
        <w:t>հունվարի 20</w:t>
      </w:r>
      <w:r w:rsidR="00862E5F">
        <w:rPr>
          <w:rFonts w:ascii="GHEA Mariam" w:eastAsia="Calibri" w:hAnsi="GHEA Mariam" w:cs="Times New Roman"/>
          <w:sz w:val="24"/>
          <w:szCs w:val="24"/>
          <w:lang w:val="hy-AM"/>
        </w:rPr>
        <w:t>-</w:t>
      </w:r>
      <w:r w:rsidR="00E83CD4" w:rsidRPr="00EC4BE7">
        <w:rPr>
          <w:rFonts w:ascii="GHEA Mariam" w:eastAsia="Calibri" w:hAnsi="GHEA Mariam" w:cs="Times New Roman"/>
          <w:sz w:val="24"/>
          <w:szCs w:val="24"/>
          <w:lang w:val="hy-AM"/>
        </w:rPr>
        <w:t>ի</w:t>
      </w:r>
      <w:r w:rsidR="002F76F9" w:rsidRPr="00EC4BE7">
        <w:rPr>
          <w:rFonts w:ascii="GHEA Mariam" w:eastAsia="Calibri" w:hAnsi="GHEA Mariam" w:cs="Times New Roman"/>
          <w:sz w:val="24"/>
          <w:szCs w:val="24"/>
          <w:lang w:val="hy-AM"/>
        </w:rPr>
        <w:t xml:space="preserve"> որոշմամբ ընդունվել </w:t>
      </w:r>
      <w:r w:rsidR="00862E5F">
        <w:rPr>
          <w:rFonts w:ascii="GHEA Mariam" w:eastAsia="Calibri" w:hAnsi="GHEA Mariam" w:cs="Times New Roman"/>
          <w:sz w:val="24"/>
          <w:szCs w:val="24"/>
          <w:lang w:val="hy-AM"/>
        </w:rPr>
        <w:t>է</w:t>
      </w:r>
      <w:r w:rsidR="002F76F9" w:rsidRPr="00EC4BE7">
        <w:rPr>
          <w:rFonts w:ascii="GHEA Mariam" w:eastAsia="Calibri" w:hAnsi="GHEA Mariam" w:cs="Times New Roman"/>
          <w:sz w:val="24"/>
          <w:szCs w:val="24"/>
          <w:lang w:val="hy-AM"/>
        </w:rPr>
        <w:t xml:space="preserve"> վարույթ և սահմանվել դատական վարույթի իրականացման </w:t>
      </w:r>
      <w:r w:rsidR="00E83CD4" w:rsidRPr="00EC4BE7">
        <w:rPr>
          <w:rFonts w:ascii="GHEA Mariam" w:eastAsia="Calibri" w:hAnsi="GHEA Mariam" w:cs="Times New Roman"/>
          <w:sz w:val="24"/>
          <w:szCs w:val="24"/>
          <w:lang w:val="hy-AM"/>
        </w:rPr>
        <w:t>գրավոր ընթացակարգ։</w:t>
      </w:r>
    </w:p>
    <w:p w14:paraId="449E8A31" w14:textId="77777777" w:rsidR="00EB0655" w:rsidRPr="00EB0655" w:rsidRDefault="00EB0655" w:rsidP="00D33023">
      <w:pPr>
        <w:spacing w:after="0" w:line="360" w:lineRule="auto"/>
        <w:ind w:firstLine="567"/>
        <w:jc w:val="both"/>
        <w:rPr>
          <w:rFonts w:ascii="GHEA Mariam" w:eastAsia="Calibri" w:hAnsi="GHEA Mariam" w:cs="Times New Roman"/>
          <w:sz w:val="24"/>
          <w:szCs w:val="24"/>
          <w:lang w:val="hy-AM"/>
        </w:rPr>
      </w:pPr>
    </w:p>
    <w:p w14:paraId="0A631279" w14:textId="6D9E47B0" w:rsidR="00E36CF2" w:rsidRPr="00EC4BE7" w:rsidRDefault="008B6C1C" w:rsidP="00D33023">
      <w:pPr>
        <w:spacing w:after="0" w:line="360" w:lineRule="auto"/>
        <w:ind w:firstLine="567"/>
        <w:jc w:val="both"/>
        <w:rPr>
          <w:rFonts w:ascii="GHEA Mariam" w:eastAsia="Calibri" w:hAnsi="GHEA Mariam" w:cs="Times New Roman"/>
          <w:sz w:val="24"/>
          <w:szCs w:val="24"/>
          <w:lang w:val="hy-AM"/>
        </w:rPr>
      </w:pPr>
      <w:r w:rsidRPr="00EC4BE7">
        <w:rPr>
          <w:rFonts w:ascii="GHEA Mariam" w:eastAsia="Calibri" w:hAnsi="GHEA Mariam" w:cs="Times New Roman"/>
          <w:b/>
          <w:sz w:val="24"/>
          <w:szCs w:val="24"/>
          <w:u w:val="single"/>
          <w:lang w:val="hy-AM"/>
        </w:rPr>
        <w:t>Վճ</w:t>
      </w:r>
      <w:r w:rsidR="00E36CF2" w:rsidRPr="00EC4BE7">
        <w:rPr>
          <w:rFonts w:ascii="GHEA Mariam" w:eastAsia="Calibri" w:hAnsi="GHEA Mariam" w:cs="Times New Roman"/>
          <w:b/>
          <w:sz w:val="24"/>
          <w:szCs w:val="24"/>
          <w:u w:val="single"/>
          <w:lang w:val="hy-AM"/>
        </w:rPr>
        <w:t>ռաբեկ բողոքի հիմքերը,</w:t>
      </w:r>
      <w:r w:rsidR="00D40AA5" w:rsidRPr="00EC4BE7">
        <w:rPr>
          <w:rFonts w:ascii="GHEA Mariam" w:eastAsia="Calibri" w:hAnsi="GHEA Mariam" w:cs="Times New Roman"/>
          <w:b/>
          <w:sz w:val="24"/>
          <w:szCs w:val="24"/>
          <w:u w:val="single"/>
          <w:lang w:val="hy-AM"/>
        </w:rPr>
        <w:t xml:space="preserve"> </w:t>
      </w:r>
      <w:r w:rsidR="00CF7DDF" w:rsidRPr="00EC4BE7">
        <w:rPr>
          <w:rFonts w:ascii="GHEA Mariam" w:eastAsia="Calibri" w:hAnsi="GHEA Mariam" w:cs="Times New Roman"/>
          <w:b/>
          <w:sz w:val="24"/>
          <w:szCs w:val="24"/>
          <w:u w:val="single"/>
          <w:lang w:val="hy-AM"/>
        </w:rPr>
        <w:t>փաստարկները</w:t>
      </w:r>
      <w:r w:rsidR="00E36CF2" w:rsidRPr="00EC4BE7">
        <w:rPr>
          <w:rFonts w:ascii="GHEA Mariam" w:eastAsia="Calibri" w:hAnsi="GHEA Mariam" w:cs="Times New Roman"/>
          <w:b/>
          <w:sz w:val="24"/>
          <w:szCs w:val="24"/>
          <w:u w:val="single"/>
          <w:lang w:val="hy-AM"/>
        </w:rPr>
        <w:t xml:space="preserve"> և պահանջը</w:t>
      </w:r>
    </w:p>
    <w:p w14:paraId="15C861AF" w14:textId="61639C1E" w:rsidR="00D87730" w:rsidRPr="00494BA5" w:rsidRDefault="00CC09D5" w:rsidP="00D33023">
      <w:pPr>
        <w:spacing w:after="0" w:line="360" w:lineRule="auto"/>
        <w:ind w:firstLine="567"/>
        <w:jc w:val="both"/>
        <w:rPr>
          <w:rFonts w:ascii="GHEA Mariam" w:hAnsi="GHEA Mariam" w:cs="Times New Roman"/>
          <w:sz w:val="24"/>
          <w:szCs w:val="24"/>
          <w:lang w:val="hy-AM" w:eastAsia="zh-CN"/>
        </w:rPr>
      </w:pPr>
      <w:r w:rsidRPr="00EC4BE7">
        <w:rPr>
          <w:rFonts w:ascii="GHEA Mariam" w:eastAsia="Calibri" w:hAnsi="GHEA Mariam" w:cs="Times New Roman"/>
          <w:sz w:val="24"/>
          <w:szCs w:val="24"/>
          <w:lang w:val="hy-AM"/>
        </w:rPr>
        <w:t xml:space="preserve">Վճռաբեկ բողոքը քննվում </w:t>
      </w:r>
      <w:r w:rsidR="00606D8D">
        <w:rPr>
          <w:rFonts w:ascii="GHEA Mariam" w:eastAsia="Calibri" w:hAnsi="GHEA Mariam" w:cs="Times New Roman"/>
          <w:sz w:val="24"/>
          <w:szCs w:val="24"/>
          <w:lang w:val="hy-AM"/>
        </w:rPr>
        <w:t>է</w:t>
      </w:r>
      <w:r w:rsidR="00E64B5F" w:rsidRPr="00EC4BE7">
        <w:rPr>
          <w:rFonts w:ascii="GHEA Mariam" w:eastAsia="Calibri" w:hAnsi="GHEA Mariam" w:cs="Times New Roman"/>
          <w:sz w:val="24"/>
          <w:szCs w:val="24"/>
          <w:lang w:val="hy-AM"/>
        </w:rPr>
        <w:t xml:space="preserve"> </w:t>
      </w:r>
      <w:r w:rsidRPr="00EC4BE7">
        <w:rPr>
          <w:rFonts w:ascii="GHEA Mariam" w:eastAsia="Calibri" w:hAnsi="GHEA Mariam" w:cs="Times New Roman"/>
          <w:sz w:val="24"/>
          <w:szCs w:val="24"/>
          <w:lang w:val="hy-AM"/>
        </w:rPr>
        <w:t>հետևյալ հիմքերի սահմաններում</w:t>
      </w:r>
      <w:r w:rsidR="005E2662">
        <w:rPr>
          <w:rFonts w:ascii="GHEA Mariam" w:eastAsia="Calibri" w:hAnsi="GHEA Mariam" w:cs="Times New Roman"/>
          <w:sz w:val="24"/>
          <w:szCs w:val="24"/>
          <w:lang w:val="hy-AM"/>
        </w:rPr>
        <w:t>` ներքոհիշյալ փաստարկներով</w:t>
      </w:r>
      <w:r w:rsidR="00494BA5" w:rsidRPr="00494BA5">
        <w:rPr>
          <w:rFonts w:ascii="GHEA Mariam" w:eastAsia="Calibri" w:hAnsi="GHEA Mariam" w:cs="Times New Roman"/>
          <w:sz w:val="24"/>
          <w:szCs w:val="24"/>
          <w:lang w:val="hy-AM"/>
        </w:rPr>
        <w:t>.</w:t>
      </w:r>
    </w:p>
    <w:p w14:paraId="21556ACA" w14:textId="77777777" w:rsidR="00053027" w:rsidRDefault="00726E84" w:rsidP="00D33023">
      <w:pPr>
        <w:pStyle w:val="a6"/>
        <w:shd w:val="clear" w:color="auto" w:fill="FFFFFF"/>
        <w:spacing w:before="0" w:beforeAutospacing="0" w:after="0" w:afterAutospacing="0" w:line="360" w:lineRule="auto"/>
        <w:ind w:firstLine="567"/>
        <w:jc w:val="both"/>
        <w:rPr>
          <w:rFonts w:ascii="GHEA Mariam" w:eastAsia="Calibri" w:hAnsi="GHEA Mariam"/>
          <w:lang w:val="hy-AM"/>
        </w:rPr>
      </w:pPr>
      <w:r w:rsidRPr="00C31E95">
        <w:rPr>
          <w:rFonts w:ascii="GHEA Mariam" w:eastAsia="Calibri" w:hAnsi="GHEA Mariam"/>
          <w:lang w:val="hy-AM"/>
        </w:rPr>
        <w:t>10</w:t>
      </w:r>
      <w:r w:rsidR="00494BA5" w:rsidRPr="00C31E95">
        <w:rPr>
          <w:rFonts w:ascii="GHEA Mariam" w:eastAsia="Calibri" w:hAnsi="GHEA Mariam"/>
          <w:lang w:val="hy-AM"/>
        </w:rPr>
        <w:t>.</w:t>
      </w:r>
      <w:r w:rsidR="005B4F44" w:rsidRPr="00C31E95">
        <w:rPr>
          <w:rFonts w:ascii="GHEA Mariam" w:eastAsia="Calibri" w:hAnsi="GHEA Mariam"/>
          <w:lang w:val="hy-AM"/>
        </w:rPr>
        <w:t xml:space="preserve"> </w:t>
      </w:r>
      <w:r w:rsidR="0069367C" w:rsidRPr="0069367C">
        <w:rPr>
          <w:rFonts w:ascii="GHEA Mariam" w:eastAsia="Calibri" w:hAnsi="GHEA Mariam"/>
          <w:lang w:val="hy-AM"/>
        </w:rPr>
        <w:t>Ըստ բ</w:t>
      </w:r>
      <w:r w:rsidR="007F7917" w:rsidRPr="00C31E95">
        <w:rPr>
          <w:rFonts w:ascii="GHEA Mariam" w:eastAsia="Calibri" w:hAnsi="GHEA Mariam"/>
          <w:lang w:val="hy-AM"/>
        </w:rPr>
        <w:t>ողոքի հեղինակ</w:t>
      </w:r>
      <w:r w:rsidR="0069367C" w:rsidRPr="0069367C">
        <w:rPr>
          <w:rFonts w:ascii="GHEA Mariam" w:eastAsia="Calibri" w:hAnsi="GHEA Mariam"/>
          <w:lang w:val="hy-AM"/>
        </w:rPr>
        <w:t>ի՝</w:t>
      </w:r>
      <w:r w:rsidR="007F7917" w:rsidRPr="00C31E95">
        <w:rPr>
          <w:rFonts w:ascii="GHEA Mariam" w:eastAsia="Calibri" w:hAnsi="GHEA Mariam"/>
          <w:lang w:val="hy-AM"/>
        </w:rPr>
        <w:t xml:space="preserve"> </w:t>
      </w:r>
      <w:r w:rsidR="0078398F" w:rsidRPr="0078398F">
        <w:rPr>
          <w:rFonts w:ascii="GHEA Mariam" w:eastAsia="Calibri" w:hAnsi="GHEA Mariam"/>
          <w:lang w:val="hy-AM"/>
        </w:rPr>
        <w:t>Վերաքննիչ</w:t>
      </w:r>
      <w:r w:rsidR="007F7917">
        <w:rPr>
          <w:rFonts w:ascii="GHEA Mariam" w:eastAsia="Calibri" w:hAnsi="GHEA Mariam"/>
          <w:lang w:val="hy-AM"/>
        </w:rPr>
        <w:t xml:space="preserve"> դատարանը թույլ է տվել դատական սխալ՝ նյութական իրավունքի խախտում,</w:t>
      </w:r>
      <w:r w:rsidR="002A728F" w:rsidRPr="002A728F">
        <w:rPr>
          <w:rFonts w:ascii="GHEA Mariam" w:eastAsia="Calibri" w:hAnsi="GHEA Mariam"/>
          <w:lang w:val="hy-AM"/>
        </w:rPr>
        <w:t xml:space="preserve"> </w:t>
      </w:r>
      <w:r w:rsidR="00D9168F" w:rsidRPr="00D9168F">
        <w:rPr>
          <w:rFonts w:ascii="GHEA Mariam" w:eastAsia="Calibri" w:hAnsi="GHEA Mariam"/>
          <w:lang w:val="hy-AM"/>
        </w:rPr>
        <w:t>որի արդյունքում</w:t>
      </w:r>
      <w:r w:rsidR="00240379" w:rsidRPr="00240379">
        <w:rPr>
          <w:rFonts w:ascii="GHEA Mariam" w:eastAsia="Calibri" w:hAnsi="GHEA Mariam"/>
          <w:lang w:val="hy-AM"/>
        </w:rPr>
        <w:t xml:space="preserve"> </w:t>
      </w:r>
      <w:r w:rsidR="00D9168F" w:rsidRPr="00D9168F">
        <w:rPr>
          <w:rFonts w:ascii="GHEA Mariam" w:eastAsia="Calibri" w:hAnsi="GHEA Mariam"/>
          <w:lang w:val="hy-AM"/>
        </w:rPr>
        <w:t>խաթարվել է արդարադատության բուն էությունը</w:t>
      </w:r>
      <w:r w:rsidR="00053027" w:rsidRPr="00053027">
        <w:rPr>
          <w:rFonts w:ascii="GHEA Mariam" w:eastAsia="Calibri" w:hAnsi="GHEA Mariam"/>
          <w:lang w:val="hy-AM"/>
        </w:rPr>
        <w:t>:</w:t>
      </w:r>
    </w:p>
    <w:p w14:paraId="32D84108" w14:textId="6B4EA178" w:rsidR="00BE57A4" w:rsidRDefault="00053027" w:rsidP="00D33023">
      <w:pPr>
        <w:pStyle w:val="a6"/>
        <w:shd w:val="clear" w:color="auto" w:fill="FFFFFF"/>
        <w:spacing w:before="0" w:beforeAutospacing="0" w:after="0" w:afterAutospacing="0" w:line="360" w:lineRule="auto"/>
        <w:ind w:firstLine="567"/>
        <w:jc w:val="both"/>
        <w:rPr>
          <w:rFonts w:ascii="GHEA Mariam" w:eastAsia="Calibri" w:hAnsi="GHEA Mariam"/>
          <w:lang w:val="hy-AM"/>
        </w:rPr>
      </w:pPr>
      <w:r w:rsidRPr="00053027">
        <w:rPr>
          <w:rFonts w:ascii="GHEA Mariam" w:eastAsia="Calibri" w:hAnsi="GHEA Mariam"/>
          <w:lang w:val="hy-AM"/>
        </w:rPr>
        <w:lastRenderedPageBreak/>
        <w:t>Բողոքաբերը</w:t>
      </w:r>
      <w:r w:rsidR="00D9168F" w:rsidRPr="00D9168F">
        <w:rPr>
          <w:rFonts w:ascii="GHEA Mariam" w:eastAsia="Calibri" w:hAnsi="GHEA Mariam"/>
          <w:lang w:val="hy-AM"/>
        </w:rPr>
        <w:t xml:space="preserve"> </w:t>
      </w:r>
      <w:r w:rsidRPr="00053027">
        <w:rPr>
          <w:rFonts w:ascii="GHEA Mariam" w:eastAsia="Calibri" w:hAnsi="GHEA Mariam"/>
          <w:lang w:val="hy-AM"/>
        </w:rPr>
        <w:t xml:space="preserve">նշել է, որ </w:t>
      </w:r>
      <w:r w:rsidR="009A0850" w:rsidRPr="009A0850">
        <w:rPr>
          <w:rFonts w:ascii="GHEA Mariam" w:eastAsia="Calibri" w:hAnsi="GHEA Mariam"/>
          <w:lang w:val="hy-AM"/>
        </w:rPr>
        <w:t>Վերաքննիչ դատարան</w:t>
      </w:r>
      <w:r w:rsidR="000131A0" w:rsidRPr="000131A0">
        <w:rPr>
          <w:rFonts w:ascii="GHEA Mariam" w:eastAsia="Calibri" w:hAnsi="GHEA Mariam"/>
          <w:lang w:val="hy-AM"/>
        </w:rPr>
        <w:t>ը</w:t>
      </w:r>
      <w:r w:rsidR="009A0850" w:rsidRPr="009A0850">
        <w:rPr>
          <w:rFonts w:ascii="GHEA Mariam" w:eastAsia="Calibri" w:hAnsi="GHEA Mariam"/>
          <w:lang w:val="hy-AM"/>
        </w:rPr>
        <w:t xml:space="preserve"> </w:t>
      </w:r>
      <w:r w:rsidR="00240379" w:rsidRPr="00240379">
        <w:rPr>
          <w:rFonts w:ascii="GHEA Mariam" w:eastAsia="Calibri" w:hAnsi="GHEA Mariam"/>
          <w:lang w:val="hy-AM"/>
        </w:rPr>
        <w:t>Վրեժան Հարությունյանի նկատմամբ չի կիրառել ՀՀ քրեական օրենսգրքի 82-րդ հոդված</w:t>
      </w:r>
      <w:r w:rsidR="00F46906" w:rsidRPr="00F46906">
        <w:rPr>
          <w:rFonts w:ascii="GHEA Mariam" w:eastAsia="Calibri" w:hAnsi="GHEA Mariam"/>
          <w:lang w:val="hy-AM"/>
        </w:rPr>
        <w:t>ը</w:t>
      </w:r>
      <w:r w:rsidR="00240379" w:rsidRPr="00240379">
        <w:rPr>
          <w:rFonts w:ascii="GHEA Mariam" w:eastAsia="Calibri" w:hAnsi="GHEA Mariam"/>
          <w:lang w:val="hy-AM"/>
        </w:rPr>
        <w:t>, որ</w:t>
      </w:r>
      <w:r w:rsidR="00F46906" w:rsidRPr="00F46906">
        <w:rPr>
          <w:rFonts w:ascii="GHEA Mariam" w:eastAsia="Calibri" w:hAnsi="GHEA Mariam"/>
          <w:lang w:val="hy-AM"/>
        </w:rPr>
        <w:t>ը</w:t>
      </w:r>
      <w:r w:rsidR="00240379" w:rsidRPr="00240379">
        <w:rPr>
          <w:rFonts w:ascii="GHEA Mariam" w:eastAsia="Calibri" w:hAnsi="GHEA Mariam"/>
          <w:lang w:val="hy-AM"/>
        </w:rPr>
        <w:t xml:space="preserve"> ենթակա է</w:t>
      </w:r>
      <w:r w:rsidR="00F46906" w:rsidRPr="00F46906">
        <w:rPr>
          <w:rFonts w:ascii="GHEA Mariam" w:eastAsia="Calibri" w:hAnsi="GHEA Mariam"/>
          <w:lang w:val="hy-AM"/>
        </w:rPr>
        <w:t>ր</w:t>
      </w:r>
      <w:r w:rsidR="00240379" w:rsidRPr="00240379">
        <w:rPr>
          <w:rFonts w:ascii="GHEA Mariam" w:eastAsia="Calibri" w:hAnsi="GHEA Mariam"/>
          <w:lang w:val="hy-AM"/>
        </w:rPr>
        <w:t xml:space="preserve"> կիրառման:</w:t>
      </w:r>
      <w:r w:rsidR="00BE57A4" w:rsidRPr="00BE57A4">
        <w:rPr>
          <w:rFonts w:ascii="GHEA Mariam" w:eastAsia="Calibri" w:hAnsi="GHEA Mariam"/>
          <w:lang w:val="hy-AM"/>
        </w:rPr>
        <w:t xml:space="preserve"> </w:t>
      </w:r>
    </w:p>
    <w:p w14:paraId="4F3500A9" w14:textId="4D9ACFF4" w:rsidR="00240379" w:rsidRPr="00240379" w:rsidRDefault="00254F65" w:rsidP="00D33023">
      <w:pPr>
        <w:pStyle w:val="a6"/>
        <w:shd w:val="clear" w:color="auto" w:fill="FFFFFF"/>
        <w:spacing w:before="0" w:beforeAutospacing="0" w:after="0" w:afterAutospacing="0" w:line="360" w:lineRule="auto"/>
        <w:ind w:firstLine="567"/>
        <w:jc w:val="both"/>
        <w:rPr>
          <w:rFonts w:ascii="GHEA Mariam" w:eastAsia="Calibri" w:hAnsi="GHEA Mariam"/>
          <w:lang w:val="hy-AM"/>
        </w:rPr>
      </w:pPr>
      <w:r w:rsidRPr="00663BC3">
        <w:rPr>
          <w:rFonts w:ascii="GHEA Mariam" w:eastAsia="Calibri" w:hAnsi="GHEA Mariam"/>
          <w:lang w:val="hy-AM"/>
        </w:rPr>
        <w:t>Բ</w:t>
      </w:r>
      <w:r w:rsidR="00BE57A4" w:rsidRPr="00BE57A4">
        <w:rPr>
          <w:rFonts w:ascii="GHEA Mariam" w:eastAsia="Calibri" w:hAnsi="GHEA Mariam"/>
          <w:lang w:val="hy-AM"/>
        </w:rPr>
        <w:t>ողոք բերած անձն ընդգծել է, որ իրավաչափ չէ Վերաքննիչ դատարանի դիրքորոշումն առ այն, որ Վ.Հարությունյանը տուժողի հետ հաշտության հիմքով քրեական պատասխանատվությունից չի կարող ազատվել, քանի որ առաջին անգամ չէ, որ կատարել է հանցավոր արարք։</w:t>
      </w:r>
    </w:p>
    <w:p w14:paraId="03C70C37" w14:textId="402720F3" w:rsidR="00DB596D" w:rsidRDefault="0069367C" w:rsidP="00D33023">
      <w:pPr>
        <w:pStyle w:val="a6"/>
        <w:shd w:val="clear" w:color="auto" w:fill="FFFFFF"/>
        <w:spacing w:before="0" w:beforeAutospacing="0" w:after="0" w:afterAutospacing="0" w:line="360" w:lineRule="auto"/>
        <w:ind w:firstLine="567"/>
        <w:jc w:val="both"/>
        <w:rPr>
          <w:rFonts w:ascii="GHEA Mariam" w:eastAsia="Calibri" w:hAnsi="GHEA Mariam"/>
          <w:lang w:val="hy-AM"/>
        </w:rPr>
      </w:pPr>
      <w:r w:rsidRPr="0069367C">
        <w:rPr>
          <w:rFonts w:ascii="GHEA Mariam" w:eastAsia="Calibri" w:hAnsi="GHEA Mariam"/>
          <w:lang w:val="hy-AM"/>
        </w:rPr>
        <w:t xml:space="preserve">Բողոքաբերը փաստարկել է, որ </w:t>
      </w:r>
      <w:r w:rsidR="003A4CA2" w:rsidRPr="003A4CA2">
        <w:rPr>
          <w:rFonts w:ascii="GHEA Mariam" w:eastAsia="Calibri" w:hAnsi="GHEA Mariam"/>
          <w:lang w:val="hy-AM"/>
        </w:rPr>
        <w:t>ս</w:t>
      </w:r>
      <w:r w:rsidR="00DB596D" w:rsidRPr="00DB596D">
        <w:rPr>
          <w:rFonts w:ascii="GHEA Mariam" w:eastAsia="Calibri" w:hAnsi="GHEA Mariam"/>
          <w:lang w:val="hy-AM"/>
        </w:rPr>
        <w:t>ույն քրեական գործի շրջանակներում Վ</w:t>
      </w:r>
      <w:r w:rsidR="00333FF9" w:rsidRPr="00333FF9">
        <w:rPr>
          <w:rFonts w:ascii="GHEA Mariam" w:eastAsia="Calibri" w:hAnsi="GHEA Mariam"/>
          <w:lang w:val="hy-AM"/>
        </w:rPr>
        <w:t>.</w:t>
      </w:r>
      <w:r w:rsidR="00DB596D" w:rsidRPr="00DB596D">
        <w:rPr>
          <w:rFonts w:ascii="GHEA Mariam" w:eastAsia="Calibri" w:hAnsi="GHEA Mariam"/>
          <w:lang w:val="hy-AM"/>
        </w:rPr>
        <w:t>Հարությունյանին մեղադրանք է առաջադրվել այն բանի համար, որ 2022 թվականի հունվարի 11-ին</w:t>
      </w:r>
      <w:r w:rsidR="00A402F3" w:rsidRPr="00A402F3">
        <w:rPr>
          <w:rFonts w:ascii="GHEA Mariam" w:eastAsia="Calibri" w:hAnsi="GHEA Mariam"/>
          <w:lang w:val="hy-AM"/>
        </w:rPr>
        <w:t xml:space="preserve"> </w:t>
      </w:r>
      <w:r w:rsidR="00DB596D" w:rsidRPr="00DB596D">
        <w:rPr>
          <w:rFonts w:ascii="GHEA Mariam" w:eastAsia="Calibri" w:hAnsi="GHEA Mariam"/>
          <w:lang w:val="hy-AM"/>
        </w:rPr>
        <w:t xml:space="preserve">կատարել է ուրիշի գույքի գաղտնի հափշտակություն, իսկ </w:t>
      </w:r>
      <w:r w:rsidR="00611CCA" w:rsidRPr="00611CCA">
        <w:rPr>
          <w:rFonts w:ascii="GHEA Mariam" w:eastAsia="Calibri" w:hAnsi="GHEA Mariam"/>
          <w:lang w:val="hy-AM"/>
        </w:rPr>
        <w:t xml:space="preserve">մեկ այլ՝ </w:t>
      </w:r>
      <w:r w:rsidR="00A402F3" w:rsidRPr="00A402F3">
        <w:rPr>
          <w:rFonts w:ascii="GHEA Mariam" w:eastAsia="Calibri" w:hAnsi="GHEA Mariam"/>
          <w:lang w:val="hy-AM"/>
        </w:rPr>
        <w:t>թիվ ԿԴ/0285/01/21 գործով</w:t>
      </w:r>
      <w:r w:rsidR="00FF09F5">
        <w:rPr>
          <w:rFonts w:ascii="GHEA Mariam" w:eastAsia="Calibri" w:hAnsi="GHEA Mariam"/>
          <w:lang w:val="hy-AM"/>
        </w:rPr>
        <w:t>,</w:t>
      </w:r>
      <w:r w:rsidR="00A402F3" w:rsidRPr="00A402F3">
        <w:rPr>
          <w:rFonts w:ascii="GHEA Mariam" w:eastAsia="Calibri" w:hAnsi="GHEA Mariam"/>
          <w:lang w:val="hy-AM"/>
        </w:rPr>
        <w:t xml:space="preserve"> </w:t>
      </w:r>
      <w:r w:rsidR="00DB596D" w:rsidRPr="00DB596D">
        <w:rPr>
          <w:rFonts w:ascii="GHEA Mariam" w:eastAsia="Calibri" w:hAnsi="GHEA Mariam"/>
          <w:lang w:val="hy-AM"/>
        </w:rPr>
        <w:t>Վ</w:t>
      </w:r>
      <w:r w:rsidR="00333FF9" w:rsidRPr="00333FF9">
        <w:rPr>
          <w:rFonts w:ascii="GHEA Mariam" w:eastAsia="Calibri" w:hAnsi="GHEA Mariam"/>
          <w:lang w:val="hy-AM"/>
        </w:rPr>
        <w:t>.</w:t>
      </w:r>
      <w:r w:rsidR="00DB596D" w:rsidRPr="00DB596D">
        <w:rPr>
          <w:rFonts w:ascii="GHEA Mariam" w:eastAsia="Calibri" w:hAnsi="GHEA Mariam"/>
          <w:lang w:val="hy-AM"/>
        </w:rPr>
        <w:t xml:space="preserve">Հարությունյանը ՀՀ </w:t>
      </w:r>
      <w:r w:rsidR="0018171B" w:rsidRPr="0018171B">
        <w:rPr>
          <w:rFonts w:ascii="GHEA Mariam" w:eastAsia="Calibri" w:hAnsi="GHEA Mariam"/>
          <w:lang w:val="hy-AM"/>
        </w:rPr>
        <w:t xml:space="preserve">նախկին </w:t>
      </w:r>
      <w:r w:rsidR="00DB596D" w:rsidRPr="00DB596D">
        <w:rPr>
          <w:rFonts w:ascii="GHEA Mariam" w:eastAsia="Calibri" w:hAnsi="GHEA Mariam"/>
          <w:lang w:val="hy-AM"/>
        </w:rPr>
        <w:t>քրեական օրենսգրքի 177-րդ հոդվածի 2-րդ մասի 3-րդ կետով</w:t>
      </w:r>
      <w:r w:rsidR="0065642E" w:rsidRPr="0065642E">
        <w:rPr>
          <w:rFonts w:ascii="GHEA Mariam" w:eastAsia="Calibri" w:hAnsi="GHEA Mariam"/>
          <w:lang w:val="hy-AM"/>
        </w:rPr>
        <w:t>,</w:t>
      </w:r>
      <w:r w:rsidR="00DB596D" w:rsidRPr="00DB596D">
        <w:rPr>
          <w:rFonts w:ascii="GHEA Mariam" w:eastAsia="Calibri" w:hAnsi="GHEA Mariam"/>
          <w:lang w:val="hy-AM"/>
        </w:rPr>
        <w:t xml:space="preserve"> հաշտության հիմքով</w:t>
      </w:r>
      <w:r w:rsidR="0065642E" w:rsidRPr="0065642E">
        <w:rPr>
          <w:rFonts w:ascii="GHEA Mariam" w:eastAsia="Calibri" w:hAnsi="GHEA Mariam"/>
          <w:lang w:val="hy-AM"/>
        </w:rPr>
        <w:t>,</w:t>
      </w:r>
      <w:r w:rsidR="00DB596D" w:rsidRPr="00DB596D">
        <w:rPr>
          <w:rFonts w:ascii="GHEA Mariam" w:eastAsia="Calibri" w:hAnsi="GHEA Mariam"/>
          <w:lang w:val="hy-AM"/>
        </w:rPr>
        <w:t xml:space="preserve"> քրեական պատասխանատվությունից ազատվել է 2023 թվականի հունվարի 13-ին:</w:t>
      </w:r>
    </w:p>
    <w:p w14:paraId="58E6D4CF" w14:textId="3827E4B7" w:rsidR="00A63E4A" w:rsidRDefault="00663BC3" w:rsidP="00D33023">
      <w:pPr>
        <w:pStyle w:val="a6"/>
        <w:shd w:val="clear" w:color="auto" w:fill="FFFFFF"/>
        <w:spacing w:before="0" w:beforeAutospacing="0" w:after="0" w:afterAutospacing="0" w:line="360" w:lineRule="auto"/>
        <w:ind w:firstLine="567"/>
        <w:jc w:val="both"/>
        <w:rPr>
          <w:rFonts w:ascii="GHEA Mariam" w:eastAsia="Calibri" w:hAnsi="GHEA Mariam"/>
          <w:lang w:val="hy-AM"/>
        </w:rPr>
      </w:pPr>
      <w:r w:rsidRPr="00663BC3">
        <w:rPr>
          <w:rFonts w:ascii="GHEA Mariam" w:eastAsia="Calibri" w:hAnsi="GHEA Mariam"/>
          <w:lang w:val="hy-AM"/>
        </w:rPr>
        <w:t>Բողոքի հեղինակ</w:t>
      </w:r>
      <w:r w:rsidR="009C1A08" w:rsidRPr="009C1A08">
        <w:rPr>
          <w:rFonts w:ascii="GHEA Mariam" w:eastAsia="Calibri" w:hAnsi="GHEA Mariam"/>
          <w:lang w:val="hy-AM"/>
        </w:rPr>
        <w:t>ը</w:t>
      </w:r>
      <w:r w:rsidRPr="00663BC3">
        <w:rPr>
          <w:rFonts w:ascii="GHEA Mariam" w:eastAsia="Calibri" w:hAnsi="GHEA Mariam"/>
          <w:lang w:val="hy-AM"/>
        </w:rPr>
        <w:t xml:space="preserve"> նշել է, որ </w:t>
      </w:r>
      <w:r w:rsidR="000612FA" w:rsidRPr="000612FA">
        <w:rPr>
          <w:rFonts w:ascii="GHEA Mariam" w:eastAsia="Calibri" w:hAnsi="GHEA Mariam"/>
          <w:lang w:val="hy-AM"/>
        </w:rPr>
        <w:t>իրավական խոչընդոտ առկա չի եղել Վ.Հարությունյանի նկատմամբ սույն քրեական գործի շրջանակներում ՀՀ քրեական օրենսգրքի 254-րդ հոդվածի 2-րդ մասի 3-րդ և 4-րդ կետերով</w:t>
      </w:r>
      <w:r w:rsidR="00E848D6" w:rsidRPr="00E848D6">
        <w:rPr>
          <w:rFonts w:ascii="GHEA Mariam" w:eastAsia="Calibri" w:hAnsi="GHEA Mariam"/>
          <w:lang w:val="hy-AM"/>
        </w:rPr>
        <w:t>,</w:t>
      </w:r>
      <w:r w:rsidR="000612FA" w:rsidRPr="000612FA">
        <w:rPr>
          <w:rFonts w:ascii="GHEA Mariam" w:eastAsia="Calibri" w:hAnsi="GHEA Mariam"/>
          <w:lang w:val="hy-AM"/>
        </w:rPr>
        <w:t xml:space="preserve"> նույն օրենսգրքի 82-րդ հոդվածի հիմքով քրեական հետապնդումը դադարեցնելու համար, քանի որ </w:t>
      </w:r>
      <w:r w:rsidR="00101662" w:rsidRPr="00101662">
        <w:rPr>
          <w:rFonts w:ascii="GHEA Mariam" w:eastAsia="Calibri" w:hAnsi="GHEA Mariam"/>
          <w:lang w:val="hy-AM"/>
        </w:rPr>
        <w:t>Վ.Հարությունյան</w:t>
      </w:r>
      <w:r w:rsidR="00F247F2" w:rsidRPr="00F247F2">
        <w:rPr>
          <w:rFonts w:ascii="GHEA Mariam" w:eastAsia="Calibri" w:hAnsi="GHEA Mariam"/>
          <w:lang w:val="hy-AM"/>
        </w:rPr>
        <w:t>ն</w:t>
      </w:r>
      <w:r w:rsidR="00104C6B" w:rsidRPr="00104C6B">
        <w:rPr>
          <w:rFonts w:ascii="GHEA Mariam" w:eastAsia="Calibri" w:hAnsi="GHEA Mariam"/>
          <w:lang w:val="hy-AM"/>
        </w:rPr>
        <w:t xml:space="preserve"> </w:t>
      </w:r>
      <w:r w:rsidR="00933776" w:rsidRPr="00933776">
        <w:rPr>
          <w:rFonts w:ascii="GHEA Mariam" w:eastAsia="Calibri" w:hAnsi="GHEA Mariam"/>
          <w:lang w:val="hy-AM"/>
        </w:rPr>
        <w:t>իրեն մեղսագրվող արարքը</w:t>
      </w:r>
      <w:r w:rsidR="000A55A8" w:rsidRPr="000A55A8">
        <w:rPr>
          <w:rFonts w:ascii="GHEA Mariam" w:eastAsia="Calibri" w:hAnsi="GHEA Mariam"/>
          <w:lang w:val="hy-AM"/>
        </w:rPr>
        <w:t xml:space="preserve"> 2022 թվականի հունվարի 11-ին</w:t>
      </w:r>
      <w:r w:rsidR="00793A39">
        <w:rPr>
          <w:rFonts w:ascii="GHEA Mariam" w:eastAsia="Calibri" w:hAnsi="GHEA Mariam"/>
          <w:lang w:val="hy-AM"/>
        </w:rPr>
        <w:t xml:space="preserve"> </w:t>
      </w:r>
      <w:r w:rsidR="00933776" w:rsidRPr="00933776">
        <w:rPr>
          <w:rFonts w:ascii="GHEA Mariam" w:eastAsia="Calibri" w:hAnsi="GHEA Mariam"/>
          <w:lang w:val="hy-AM"/>
        </w:rPr>
        <w:t>կատարել</w:t>
      </w:r>
      <w:r w:rsidR="00DB5D39" w:rsidRPr="00DB5D39">
        <w:rPr>
          <w:rFonts w:ascii="GHEA Mariam" w:eastAsia="Calibri" w:hAnsi="GHEA Mariam"/>
          <w:lang w:val="hy-AM"/>
        </w:rPr>
        <w:t>ու պահի</w:t>
      </w:r>
      <w:r w:rsidR="00DB5D39" w:rsidRPr="00924031">
        <w:rPr>
          <w:rFonts w:ascii="GHEA Mariam" w:eastAsia="Calibri" w:hAnsi="GHEA Mariam"/>
          <w:lang w:val="hy-AM"/>
        </w:rPr>
        <w:t>ն</w:t>
      </w:r>
      <w:r w:rsidR="00924031" w:rsidRPr="00924031">
        <w:rPr>
          <w:rFonts w:ascii="GHEA Mariam" w:eastAsia="Calibri" w:hAnsi="GHEA Mariam"/>
          <w:lang w:val="hy-AM"/>
        </w:rPr>
        <w:t xml:space="preserve"> որևէ </w:t>
      </w:r>
      <w:r w:rsidR="004B6D99" w:rsidRPr="004B6D99">
        <w:rPr>
          <w:rFonts w:ascii="GHEA Mariam" w:eastAsia="Calibri" w:hAnsi="GHEA Mariam"/>
          <w:lang w:val="hy-AM"/>
        </w:rPr>
        <w:t xml:space="preserve">քրեական գործով </w:t>
      </w:r>
      <w:r w:rsidR="00104C6B" w:rsidRPr="00104C6B">
        <w:rPr>
          <w:rFonts w:ascii="GHEA Mariam" w:eastAsia="Calibri" w:hAnsi="GHEA Mariam"/>
          <w:lang w:val="hy-AM"/>
        </w:rPr>
        <w:t xml:space="preserve">տուժողի հետ հաշտության հիմքով քրեական պատասխանատվությունից ազատված չի եղել, այսինքն՝ պետության կողմից </w:t>
      </w:r>
      <w:r w:rsidR="00005847" w:rsidRPr="00005847">
        <w:rPr>
          <w:rFonts w:ascii="GHEA Mariam" w:eastAsia="Calibri" w:hAnsi="GHEA Mariam"/>
          <w:lang w:val="hy-AM"/>
        </w:rPr>
        <w:t>«</w:t>
      </w:r>
      <w:r w:rsidR="00104C6B" w:rsidRPr="00104C6B">
        <w:rPr>
          <w:rFonts w:ascii="GHEA Mariam" w:eastAsia="Calibri" w:hAnsi="GHEA Mariam"/>
          <w:lang w:val="hy-AM"/>
        </w:rPr>
        <w:t>նախազգուշացված</w:t>
      </w:r>
      <w:r w:rsidR="00005847" w:rsidRPr="00005847">
        <w:rPr>
          <w:rFonts w:ascii="GHEA Mariam" w:eastAsia="Calibri" w:hAnsi="GHEA Mariam"/>
          <w:lang w:val="hy-AM"/>
        </w:rPr>
        <w:t>»</w:t>
      </w:r>
      <w:r w:rsidR="00104C6B" w:rsidRPr="00104C6B">
        <w:rPr>
          <w:rFonts w:ascii="GHEA Mariam" w:eastAsia="Calibri" w:hAnsi="GHEA Mariam"/>
          <w:lang w:val="hy-AM"/>
        </w:rPr>
        <w:t xml:space="preserve"> չի եղել, որ հաջորդ անգամ ոչ մեծ </w:t>
      </w:r>
      <w:r w:rsidR="004B6D99" w:rsidRPr="004B6D99">
        <w:rPr>
          <w:rFonts w:ascii="GHEA Mariam" w:eastAsia="Calibri" w:hAnsi="GHEA Mariam"/>
          <w:lang w:val="hy-AM"/>
        </w:rPr>
        <w:t>կա</w:t>
      </w:r>
      <w:r w:rsidR="004B6D99" w:rsidRPr="00871AD8">
        <w:rPr>
          <w:rFonts w:ascii="GHEA Mariam" w:eastAsia="Calibri" w:hAnsi="GHEA Mariam"/>
          <w:lang w:val="hy-AM"/>
        </w:rPr>
        <w:t>մ</w:t>
      </w:r>
      <w:r w:rsidR="00104C6B" w:rsidRPr="00104C6B">
        <w:rPr>
          <w:rFonts w:ascii="GHEA Mariam" w:eastAsia="Calibri" w:hAnsi="GHEA Mariam"/>
          <w:lang w:val="hy-AM"/>
        </w:rPr>
        <w:t xml:space="preserve"> միջին ծանրության հանցանք կատարելու դեպքում երկրորդ անգամ հնարավորություն չի ունենալու տուժողի հետ հաշտվելու հիմքով ազատվելու քրեական պատասխանատվությունից:</w:t>
      </w:r>
    </w:p>
    <w:p w14:paraId="43444702" w14:textId="37208C9C" w:rsidR="00663BC3" w:rsidRDefault="00A63E4A" w:rsidP="00D33023">
      <w:pPr>
        <w:pStyle w:val="a6"/>
        <w:shd w:val="clear" w:color="auto" w:fill="FFFFFF"/>
        <w:spacing w:before="0" w:beforeAutospacing="0" w:after="0" w:afterAutospacing="0" w:line="360" w:lineRule="auto"/>
        <w:ind w:firstLine="567"/>
        <w:jc w:val="both"/>
        <w:rPr>
          <w:rFonts w:ascii="GHEA Mariam" w:eastAsia="Calibri" w:hAnsi="GHEA Mariam"/>
          <w:lang w:val="hy-AM"/>
        </w:rPr>
      </w:pPr>
      <w:r w:rsidRPr="00A63E4A">
        <w:rPr>
          <w:rFonts w:ascii="GHEA Mariam" w:eastAsia="Calibri" w:hAnsi="GHEA Mariam"/>
          <w:lang w:val="hy-AM"/>
        </w:rPr>
        <w:t>Բողոքաբերը</w:t>
      </w:r>
      <w:r w:rsidRPr="00201F9F">
        <w:rPr>
          <w:rFonts w:ascii="GHEA Mariam" w:eastAsia="Calibri" w:hAnsi="GHEA Mariam"/>
          <w:lang w:val="hy-AM"/>
        </w:rPr>
        <w:t xml:space="preserve"> նշել է, որ ի տարբերություն</w:t>
      </w:r>
      <w:r w:rsidR="00201F9F">
        <w:rPr>
          <w:rFonts w:ascii="GHEA Mariam" w:eastAsia="Calibri" w:hAnsi="GHEA Mariam"/>
          <w:lang w:val="hy-AM"/>
        </w:rPr>
        <w:t xml:space="preserve"> </w:t>
      </w:r>
      <w:r w:rsidR="00201F9F" w:rsidRPr="00201F9F">
        <w:rPr>
          <w:rFonts w:ascii="GHEA Mariam" w:eastAsia="Calibri" w:hAnsi="GHEA Mariam"/>
          <w:lang w:val="hy-AM"/>
        </w:rPr>
        <w:t>Վերաքննիչ դատարանի, Առաջին ատյանի դատարանը կայացրել է իրավաչափ դատական ակտ, որը պետք է թողնվեր անփոփոխ</w:t>
      </w:r>
      <w:r w:rsidR="00A94109" w:rsidRPr="00A94109">
        <w:rPr>
          <w:rFonts w:ascii="GHEA Mariam" w:eastAsia="Calibri" w:hAnsi="GHEA Mariam"/>
          <w:lang w:val="hy-AM"/>
        </w:rPr>
        <w:t>:</w:t>
      </w:r>
      <w:r w:rsidR="00104C6B" w:rsidRPr="00104C6B">
        <w:rPr>
          <w:rFonts w:ascii="GHEA Mariam" w:eastAsia="Calibri" w:hAnsi="GHEA Mariam"/>
          <w:lang w:val="hy-AM"/>
        </w:rPr>
        <w:t xml:space="preserve"> </w:t>
      </w:r>
    </w:p>
    <w:p w14:paraId="3DD950BA" w14:textId="1A3401BA" w:rsidR="00DB6018" w:rsidRPr="00101662" w:rsidRDefault="00DB6018" w:rsidP="00D33023">
      <w:pPr>
        <w:pStyle w:val="a6"/>
        <w:shd w:val="clear" w:color="auto" w:fill="FFFFFF"/>
        <w:spacing w:before="0" w:beforeAutospacing="0" w:after="0" w:afterAutospacing="0" w:line="360" w:lineRule="auto"/>
        <w:ind w:firstLine="567"/>
        <w:jc w:val="both"/>
        <w:rPr>
          <w:rFonts w:ascii="GHEA Mariam" w:hAnsi="GHEA Mariam"/>
          <w:color w:val="000000"/>
          <w:shd w:val="clear" w:color="auto" w:fill="FFFFFF"/>
          <w:lang w:val="hy-AM"/>
        </w:rPr>
      </w:pPr>
      <w:r w:rsidRPr="00101662">
        <w:rPr>
          <w:rFonts w:ascii="GHEA Mariam" w:hAnsi="GHEA Mariam" w:cs="Cambria Math"/>
          <w:color w:val="000000"/>
          <w:shd w:val="clear" w:color="auto" w:fill="FFFFFF"/>
          <w:lang w:val="hy-AM"/>
        </w:rPr>
        <w:t>11</w:t>
      </w:r>
      <w:r w:rsidR="006968D1">
        <w:rPr>
          <w:rFonts w:ascii="Cambria Math" w:hAnsi="Cambria Math" w:cs="Cambria Math"/>
          <w:color w:val="000000"/>
          <w:shd w:val="clear" w:color="auto" w:fill="FFFFFF"/>
          <w:lang w:val="hy-AM"/>
        </w:rPr>
        <w:t>.</w:t>
      </w:r>
      <w:r w:rsidR="00A91D94" w:rsidRPr="00101662">
        <w:rPr>
          <w:rFonts w:ascii="GHEA Mariam" w:hAnsi="GHEA Mariam"/>
          <w:color w:val="000000"/>
          <w:shd w:val="clear" w:color="auto" w:fill="FFFFFF"/>
          <w:lang w:val="hy-AM"/>
        </w:rPr>
        <w:t xml:space="preserve"> </w:t>
      </w:r>
      <w:r w:rsidR="0088615D" w:rsidRPr="00101662">
        <w:rPr>
          <w:rFonts w:ascii="GHEA Mariam" w:hAnsi="GHEA Mariam"/>
          <w:color w:val="000000"/>
          <w:shd w:val="clear" w:color="auto" w:fill="FFFFFF"/>
          <w:lang w:val="hy-AM"/>
        </w:rPr>
        <w:t>Ելնելով վ</w:t>
      </w:r>
      <w:r w:rsidR="00E01BFF" w:rsidRPr="00101662">
        <w:rPr>
          <w:rFonts w:ascii="GHEA Mariam" w:hAnsi="GHEA Mariam"/>
          <w:color w:val="000000"/>
          <w:shd w:val="clear" w:color="auto" w:fill="FFFFFF"/>
          <w:lang w:val="hy-AM"/>
        </w:rPr>
        <w:t>երոգրյալի</w:t>
      </w:r>
      <w:r w:rsidR="0088615D" w:rsidRPr="00101662">
        <w:rPr>
          <w:rFonts w:ascii="GHEA Mariam" w:hAnsi="GHEA Mariam"/>
          <w:color w:val="000000"/>
          <w:shd w:val="clear" w:color="auto" w:fill="FFFFFF"/>
          <w:lang w:val="hy-AM"/>
        </w:rPr>
        <w:t>ց՝ բողոքաբերը խնդրել է բեկանել Վերաքննիչ դատարանի</w:t>
      </w:r>
      <w:r w:rsidR="001F78DA" w:rsidRPr="00101662">
        <w:rPr>
          <w:rFonts w:ascii="GHEA Mariam" w:hAnsi="GHEA Mariam"/>
          <w:color w:val="000000"/>
          <w:shd w:val="clear" w:color="auto" w:fill="FFFFFF"/>
          <w:lang w:val="hy-AM"/>
        </w:rPr>
        <w:t>՝ 2024 թվականի հունիսի 13-ի</w:t>
      </w:r>
      <w:r w:rsidRPr="00101662">
        <w:rPr>
          <w:rFonts w:ascii="GHEA Mariam" w:hAnsi="GHEA Mariam"/>
          <w:color w:val="000000"/>
          <w:shd w:val="clear" w:color="auto" w:fill="FFFFFF"/>
          <w:lang w:val="hy-AM"/>
        </w:rPr>
        <w:t xml:space="preserve"> </w:t>
      </w:r>
      <w:r w:rsidR="0088615D" w:rsidRPr="00101662">
        <w:rPr>
          <w:rFonts w:ascii="GHEA Mariam" w:hAnsi="GHEA Mariam"/>
          <w:color w:val="000000"/>
          <w:shd w:val="clear" w:color="auto" w:fill="FFFFFF"/>
          <w:lang w:val="hy-AM"/>
        </w:rPr>
        <w:t xml:space="preserve">որոշումը և </w:t>
      </w:r>
      <w:r w:rsidR="008063F0" w:rsidRPr="00DB6018">
        <w:rPr>
          <w:rFonts w:ascii="GHEA Mariam" w:hAnsi="GHEA Mariam"/>
          <w:color w:val="000000"/>
          <w:shd w:val="clear" w:color="auto" w:fill="FFFFFF"/>
          <w:lang w:val="hy-AM"/>
        </w:rPr>
        <w:t>oրինական ուժ տալ</w:t>
      </w:r>
      <w:r w:rsidR="008063F0" w:rsidRPr="00101662">
        <w:rPr>
          <w:rFonts w:ascii="GHEA Mariam" w:hAnsi="GHEA Mariam"/>
          <w:color w:val="000000"/>
          <w:shd w:val="clear" w:color="auto" w:fill="FFFFFF"/>
          <w:lang w:val="hy-AM"/>
        </w:rPr>
        <w:t xml:space="preserve"> Ա</w:t>
      </w:r>
      <w:r w:rsidR="008063F0" w:rsidRPr="00DB6018">
        <w:rPr>
          <w:rFonts w:ascii="GHEA Mariam" w:hAnsi="GHEA Mariam"/>
          <w:color w:val="000000"/>
          <w:shd w:val="clear" w:color="auto" w:fill="FFFFFF"/>
          <w:lang w:val="hy-AM"/>
        </w:rPr>
        <w:t>ռաջին ատյանի դատարանի</w:t>
      </w:r>
      <w:r w:rsidR="001F78DA" w:rsidRPr="00101662">
        <w:rPr>
          <w:rFonts w:ascii="GHEA Mariam" w:hAnsi="GHEA Mariam"/>
          <w:color w:val="000000"/>
          <w:shd w:val="clear" w:color="auto" w:fill="FFFFFF"/>
          <w:lang w:val="hy-AM"/>
        </w:rPr>
        <w:t>՝</w:t>
      </w:r>
      <w:r w:rsidR="008063F0" w:rsidRPr="00DB6018">
        <w:rPr>
          <w:rFonts w:ascii="GHEA Mariam" w:hAnsi="GHEA Mariam"/>
          <w:color w:val="000000"/>
          <w:shd w:val="clear" w:color="auto" w:fill="FFFFFF"/>
          <w:lang w:val="hy-AM"/>
        </w:rPr>
        <w:t xml:space="preserve"> </w:t>
      </w:r>
      <w:r w:rsidR="00D34705" w:rsidRPr="00101662">
        <w:rPr>
          <w:rFonts w:ascii="GHEA Mariam" w:hAnsi="GHEA Mariam"/>
          <w:color w:val="000000"/>
          <w:shd w:val="clear" w:color="auto" w:fill="FFFFFF"/>
          <w:lang w:val="hy-AM"/>
        </w:rPr>
        <w:t xml:space="preserve">2023 թվականի օգոստոսի 25-ի </w:t>
      </w:r>
      <w:r w:rsidR="008063F0" w:rsidRPr="00DB6018">
        <w:rPr>
          <w:rFonts w:ascii="GHEA Mariam" w:hAnsi="GHEA Mariam"/>
          <w:color w:val="000000"/>
          <w:shd w:val="clear" w:color="auto" w:fill="FFFFFF"/>
          <w:lang w:val="hy-AM"/>
        </w:rPr>
        <w:t>որոշմանը</w:t>
      </w:r>
      <w:r w:rsidR="00940284" w:rsidRPr="00101662">
        <w:rPr>
          <w:rFonts w:ascii="GHEA Mariam" w:hAnsi="GHEA Mariam"/>
          <w:color w:val="000000"/>
          <w:shd w:val="clear" w:color="auto" w:fill="FFFFFF"/>
          <w:lang w:val="hy-AM"/>
        </w:rPr>
        <w:t>:</w:t>
      </w:r>
    </w:p>
    <w:p w14:paraId="389536DF" w14:textId="6378D44A" w:rsidR="00E038B9" w:rsidRPr="00EC4BE7" w:rsidRDefault="00E038B9" w:rsidP="00D33023">
      <w:pPr>
        <w:pStyle w:val="a6"/>
        <w:shd w:val="clear" w:color="auto" w:fill="FFFFFF"/>
        <w:spacing w:before="0" w:beforeAutospacing="0" w:after="0" w:afterAutospacing="0" w:line="360" w:lineRule="auto"/>
        <w:ind w:firstLine="567"/>
        <w:jc w:val="both"/>
        <w:rPr>
          <w:rFonts w:ascii="GHEA Mariam" w:hAnsi="GHEA Mariam"/>
          <w:b/>
          <w:bCs/>
          <w:color w:val="000000"/>
          <w:u w:val="single"/>
          <w:shd w:val="clear" w:color="auto" w:fill="FFFFFF"/>
          <w:lang w:val="hy-AM" w:eastAsia="zh-CN"/>
        </w:rPr>
      </w:pPr>
      <w:r w:rsidRPr="00EC4BE7">
        <w:rPr>
          <w:rFonts w:ascii="GHEA Mariam" w:hAnsi="GHEA Mariam"/>
          <w:b/>
          <w:bCs/>
          <w:color w:val="000000"/>
          <w:u w:val="single"/>
          <w:shd w:val="clear" w:color="auto" w:fill="FFFFFF"/>
          <w:lang w:val="hy-AM" w:eastAsia="zh-CN"/>
        </w:rPr>
        <w:lastRenderedPageBreak/>
        <w:t>Վ</w:t>
      </w:r>
      <w:r w:rsidR="00220802" w:rsidRPr="00EC4BE7">
        <w:rPr>
          <w:rFonts w:ascii="GHEA Mariam" w:hAnsi="GHEA Mariam"/>
          <w:b/>
          <w:bCs/>
          <w:color w:val="000000"/>
          <w:u w:val="single"/>
          <w:shd w:val="clear" w:color="auto" w:fill="FFFFFF"/>
          <w:lang w:val="hy-AM" w:eastAsia="zh-CN"/>
        </w:rPr>
        <w:t>ճռաբեկ բո</w:t>
      </w:r>
      <w:r w:rsidRPr="00EC4BE7">
        <w:rPr>
          <w:rFonts w:ascii="GHEA Mariam" w:hAnsi="GHEA Mariam"/>
          <w:b/>
          <w:bCs/>
          <w:color w:val="000000"/>
          <w:u w:val="single"/>
          <w:shd w:val="clear" w:color="auto" w:fill="FFFFFF"/>
          <w:lang w:val="hy-AM" w:eastAsia="zh-CN"/>
        </w:rPr>
        <w:t>ղոքի քննության համար էական</w:t>
      </w:r>
      <w:r w:rsidR="00224314">
        <w:rPr>
          <w:rFonts w:ascii="GHEA Mariam" w:hAnsi="GHEA Mariam"/>
          <w:b/>
          <w:bCs/>
          <w:color w:val="000000"/>
          <w:u w:val="single"/>
          <w:shd w:val="clear" w:color="auto" w:fill="FFFFFF"/>
          <w:lang w:val="hy-AM" w:eastAsia="zh-CN"/>
        </w:rPr>
        <w:t xml:space="preserve"> </w:t>
      </w:r>
      <w:r w:rsidR="00220802" w:rsidRPr="00EC4BE7">
        <w:rPr>
          <w:rFonts w:ascii="GHEA Mariam" w:hAnsi="GHEA Mariam"/>
          <w:b/>
          <w:bCs/>
          <w:color w:val="000000"/>
          <w:u w:val="single"/>
          <w:shd w:val="clear" w:color="auto" w:fill="FFFFFF"/>
          <w:lang w:val="hy-AM" w:eastAsia="zh-CN"/>
        </w:rPr>
        <w:t>նշանակություն ունեցող փաստ</w:t>
      </w:r>
      <w:r w:rsidR="004C1BC9" w:rsidRPr="00EC4BE7">
        <w:rPr>
          <w:rFonts w:ascii="GHEA Mariam" w:hAnsi="GHEA Mariam"/>
          <w:b/>
          <w:bCs/>
          <w:color w:val="000000"/>
          <w:u w:val="single"/>
          <w:shd w:val="clear" w:color="auto" w:fill="FFFFFF"/>
          <w:lang w:val="hy-AM" w:eastAsia="zh-CN"/>
        </w:rPr>
        <w:t>ական հանգամանքները</w:t>
      </w:r>
      <w:r w:rsidR="00220802" w:rsidRPr="00EC4BE7">
        <w:rPr>
          <w:rFonts w:ascii="GHEA Mariam" w:hAnsi="GHEA Mariam"/>
          <w:b/>
          <w:bCs/>
          <w:color w:val="000000"/>
          <w:u w:val="single"/>
          <w:shd w:val="clear" w:color="auto" w:fill="FFFFFF"/>
          <w:lang w:val="hy-AM" w:eastAsia="zh-CN"/>
        </w:rPr>
        <w:t>.</w:t>
      </w:r>
    </w:p>
    <w:p w14:paraId="4F66E6AC" w14:textId="2AB9935F" w:rsidR="00C0635B" w:rsidRDefault="00DA2D09" w:rsidP="00D33023">
      <w:pPr>
        <w:spacing w:after="0" w:line="360" w:lineRule="auto"/>
        <w:ind w:firstLine="567"/>
        <w:jc w:val="both"/>
        <w:rPr>
          <w:rFonts w:ascii="GHEA Mariam" w:hAnsi="GHEA Mariam"/>
          <w:i/>
          <w:sz w:val="24"/>
          <w:szCs w:val="24"/>
          <w:shd w:val="clear" w:color="auto" w:fill="FFFFFF"/>
          <w:lang w:val="hy-AM"/>
        </w:rPr>
      </w:pPr>
      <w:r w:rsidRPr="00247176">
        <w:rPr>
          <w:rFonts w:ascii="GHEA Mariam" w:eastAsia="Times New Roman" w:hAnsi="GHEA Mariam" w:cs="Times New Roman"/>
          <w:bCs/>
          <w:color w:val="000000"/>
          <w:sz w:val="24"/>
          <w:szCs w:val="24"/>
          <w:shd w:val="clear" w:color="auto" w:fill="FFFFFF"/>
          <w:lang w:val="hy-AM" w:eastAsia="zh-CN"/>
        </w:rPr>
        <w:t>12</w:t>
      </w:r>
      <w:r w:rsidR="001B3239" w:rsidRPr="00EC4BE7">
        <w:rPr>
          <w:rFonts w:ascii="GHEA Mariam" w:eastAsia="Times New Roman" w:hAnsi="GHEA Mariam" w:cs="Times New Roman"/>
          <w:bCs/>
          <w:color w:val="000000"/>
          <w:sz w:val="24"/>
          <w:szCs w:val="24"/>
          <w:shd w:val="clear" w:color="auto" w:fill="FFFFFF"/>
          <w:lang w:val="hy-AM" w:eastAsia="zh-CN"/>
        </w:rPr>
        <w:t>.</w:t>
      </w:r>
      <w:r w:rsidR="001B3239">
        <w:rPr>
          <w:rFonts w:ascii="Cambria Math" w:eastAsia="Times New Roman" w:hAnsi="Cambria Math" w:cs="Times New Roman"/>
          <w:bCs/>
          <w:color w:val="000000"/>
          <w:sz w:val="24"/>
          <w:szCs w:val="24"/>
          <w:shd w:val="clear" w:color="auto" w:fill="FFFFFF"/>
          <w:lang w:val="hy-AM" w:eastAsia="zh-CN"/>
        </w:rPr>
        <w:t xml:space="preserve"> </w:t>
      </w:r>
      <w:r w:rsidR="00247176" w:rsidRPr="00EC659C">
        <w:rPr>
          <w:rFonts w:ascii="GHEA Mariam" w:eastAsia="Times New Roman" w:hAnsi="GHEA Mariam" w:cs="Times New Roman"/>
          <w:bCs/>
          <w:color w:val="000000"/>
          <w:sz w:val="24"/>
          <w:szCs w:val="24"/>
          <w:shd w:val="clear" w:color="auto" w:fill="FFFFFF"/>
          <w:lang w:val="hy-AM" w:eastAsia="zh-CN"/>
        </w:rPr>
        <w:t xml:space="preserve">Վրեժան Հարությունյանին ՀՀ քրեական օրենսգրքի 254-րդ հոդվածի 2-րդ մասի </w:t>
      </w:r>
      <w:r w:rsidR="00793A39">
        <w:rPr>
          <w:rFonts w:ascii="GHEA Mariam" w:eastAsia="Times New Roman" w:hAnsi="GHEA Mariam" w:cs="Times New Roman"/>
          <w:bCs/>
          <w:color w:val="000000"/>
          <w:sz w:val="24"/>
          <w:szCs w:val="24"/>
          <w:shd w:val="clear" w:color="auto" w:fill="FFFFFF"/>
          <w:lang w:val="hy-AM" w:eastAsia="zh-CN"/>
        </w:rPr>
        <w:t xml:space="preserve"> </w:t>
      </w:r>
      <w:r w:rsidR="00247176" w:rsidRPr="00EC659C">
        <w:rPr>
          <w:rFonts w:ascii="GHEA Mariam" w:eastAsia="Times New Roman" w:hAnsi="GHEA Mariam" w:cs="Times New Roman"/>
          <w:bCs/>
          <w:color w:val="000000"/>
          <w:sz w:val="24"/>
          <w:szCs w:val="24"/>
          <w:shd w:val="clear" w:color="auto" w:fill="FFFFFF"/>
          <w:lang w:val="hy-AM" w:eastAsia="zh-CN"/>
        </w:rPr>
        <w:t>3-րդ</w:t>
      </w:r>
      <w:r w:rsidR="00EC659C" w:rsidRPr="00EC659C">
        <w:rPr>
          <w:rFonts w:ascii="GHEA Mariam" w:eastAsia="Times New Roman" w:hAnsi="GHEA Mariam" w:cs="Times New Roman"/>
          <w:bCs/>
          <w:color w:val="000000"/>
          <w:sz w:val="24"/>
          <w:szCs w:val="24"/>
          <w:shd w:val="clear" w:color="auto" w:fill="FFFFFF"/>
          <w:lang w:val="hy-AM" w:eastAsia="zh-CN"/>
        </w:rPr>
        <w:t xml:space="preserve"> </w:t>
      </w:r>
      <w:r w:rsidR="00793A39">
        <w:rPr>
          <w:rFonts w:ascii="GHEA Mariam" w:eastAsia="Times New Roman" w:hAnsi="GHEA Mariam" w:cs="Times New Roman"/>
          <w:bCs/>
          <w:color w:val="000000"/>
          <w:sz w:val="24"/>
          <w:szCs w:val="24"/>
          <w:shd w:val="clear" w:color="auto" w:fill="FFFFFF"/>
          <w:lang w:val="hy-AM" w:eastAsia="zh-CN"/>
        </w:rPr>
        <w:t xml:space="preserve"> </w:t>
      </w:r>
      <w:r w:rsidR="00EC659C" w:rsidRPr="000C5489">
        <w:rPr>
          <w:rFonts w:ascii="GHEA Mariam" w:eastAsia="Times New Roman" w:hAnsi="GHEA Mariam" w:cs="Times New Roman"/>
          <w:bCs/>
          <w:color w:val="000000"/>
          <w:sz w:val="24"/>
          <w:szCs w:val="24"/>
          <w:shd w:val="clear" w:color="auto" w:fill="FFFFFF"/>
          <w:lang w:val="hy-AM" w:eastAsia="zh-CN"/>
        </w:rPr>
        <w:t>և</w:t>
      </w:r>
      <w:r w:rsidR="00247176" w:rsidRPr="00EC659C">
        <w:rPr>
          <w:rFonts w:ascii="GHEA Mariam" w:eastAsia="Times New Roman" w:hAnsi="GHEA Mariam" w:cs="Times New Roman"/>
          <w:bCs/>
          <w:color w:val="000000"/>
          <w:sz w:val="24"/>
          <w:szCs w:val="24"/>
          <w:shd w:val="clear" w:color="auto" w:fill="FFFFFF"/>
          <w:lang w:val="hy-AM" w:eastAsia="zh-CN"/>
        </w:rPr>
        <w:t xml:space="preserve"> </w:t>
      </w:r>
      <w:r w:rsidR="00793A39">
        <w:rPr>
          <w:rFonts w:ascii="GHEA Mariam" w:eastAsia="Times New Roman" w:hAnsi="GHEA Mariam" w:cs="Times New Roman"/>
          <w:bCs/>
          <w:color w:val="000000"/>
          <w:sz w:val="24"/>
          <w:szCs w:val="24"/>
          <w:shd w:val="clear" w:color="auto" w:fill="FFFFFF"/>
          <w:lang w:val="hy-AM" w:eastAsia="zh-CN"/>
        </w:rPr>
        <w:t xml:space="preserve"> </w:t>
      </w:r>
      <w:r w:rsidR="00247176" w:rsidRPr="00EC659C">
        <w:rPr>
          <w:rFonts w:ascii="GHEA Mariam" w:eastAsia="Times New Roman" w:hAnsi="GHEA Mariam" w:cs="Times New Roman"/>
          <w:bCs/>
          <w:color w:val="000000"/>
          <w:sz w:val="24"/>
          <w:szCs w:val="24"/>
          <w:shd w:val="clear" w:color="auto" w:fill="FFFFFF"/>
          <w:lang w:val="hy-AM" w:eastAsia="zh-CN"/>
        </w:rPr>
        <w:t xml:space="preserve">4-րդ </w:t>
      </w:r>
      <w:r w:rsidR="00793A39">
        <w:rPr>
          <w:rFonts w:ascii="GHEA Mariam" w:eastAsia="Times New Roman" w:hAnsi="GHEA Mariam" w:cs="Times New Roman"/>
          <w:bCs/>
          <w:color w:val="000000"/>
          <w:sz w:val="24"/>
          <w:szCs w:val="24"/>
          <w:shd w:val="clear" w:color="auto" w:fill="FFFFFF"/>
          <w:lang w:val="hy-AM" w:eastAsia="zh-CN"/>
        </w:rPr>
        <w:t xml:space="preserve"> </w:t>
      </w:r>
      <w:r w:rsidR="00247176" w:rsidRPr="00EC659C">
        <w:rPr>
          <w:rFonts w:ascii="GHEA Mariam" w:eastAsia="Times New Roman" w:hAnsi="GHEA Mariam" w:cs="Times New Roman"/>
          <w:bCs/>
          <w:color w:val="000000"/>
          <w:sz w:val="24"/>
          <w:szCs w:val="24"/>
          <w:shd w:val="clear" w:color="auto" w:fill="FFFFFF"/>
          <w:lang w:val="hy-AM" w:eastAsia="zh-CN"/>
        </w:rPr>
        <w:t xml:space="preserve">կետերով </w:t>
      </w:r>
      <w:r w:rsidR="00793A39">
        <w:rPr>
          <w:rFonts w:ascii="GHEA Mariam" w:eastAsia="Times New Roman" w:hAnsi="GHEA Mariam" w:cs="Times New Roman"/>
          <w:bCs/>
          <w:color w:val="000000"/>
          <w:sz w:val="24"/>
          <w:szCs w:val="24"/>
          <w:shd w:val="clear" w:color="auto" w:fill="FFFFFF"/>
          <w:lang w:val="hy-AM" w:eastAsia="zh-CN"/>
        </w:rPr>
        <w:t xml:space="preserve"> </w:t>
      </w:r>
      <w:r w:rsidR="004D7953" w:rsidRPr="00EC659C">
        <w:rPr>
          <w:rFonts w:ascii="GHEA Mariam" w:eastAsia="Times New Roman" w:hAnsi="GHEA Mariam" w:cs="Times New Roman"/>
          <w:bCs/>
          <w:color w:val="000000"/>
          <w:sz w:val="24"/>
          <w:szCs w:val="24"/>
          <w:shd w:val="clear" w:color="auto" w:fill="FFFFFF"/>
          <w:lang w:val="hy-AM" w:eastAsia="zh-CN"/>
        </w:rPr>
        <w:t xml:space="preserve">մեղադրանք </w:t>
      </w:r>
      <w:r w:rsidR="00793A39">
        <w:rPr>
          <w:rFonts w:ascii="GHEA Mariam" w:eastAsia="Times New Roman" w:hAnsi="GHEA Mariam" w:cs="Times New Roman"/>
          <w:bCs/>
          <w:color w:val="000000"/>
          <w:sz w:val="24"/>
          <w:szCs w:val="24"/>
          <w:shd w:val="clear" w:color="auto" w:fill="FFFFFF"/>
          <w:lang w:val="hy-AM" w:eastAsia="zh-CN"/>
        </w:rPr>
        <w:t xml:space="preserve"> </w:t>
      </w:r>
      <w:r w:rsidR="004D7953" w:rsidRPr="00EC659C">
        <w:rPr>
          <w:rFonts w:ascii="GHEA Mariam" w:eastAsia="Times New Roman" w:hAnsi="GHEA Mariam" w:cs="Times New Roman"/>
          <w:bCs/>
          <w:color w:val="000000"/>
          <w:sz w:val="24"/>
          <w:szCs w:val="24"/>
          <w:shd w:val="clear" w:color="auto" w:fill="FFFFFF"/>
          <w:lang w:val="hy-AM" w:eastAsia="zh-CN"/>
        </w:rPr>
        <w:t xml:space="preserve">է </w:t>
      </w:r>
      <w:r w:rsidR="00793A39">
        <w:rPr>
          <w:rFonts w:ascii="GHEA Mariam" w:eastAsia="Times New Roman" w:hAnsi="GHEA Mariam" w:cs="Times New Roman"/>
          <w:bCs/>
          <w:color w:val="000000"/>
          <w:sz w:val="24"/>
          <w:szCs w:val="24"/>
          <w:shd w:val="clear" w:color="auto" w:fill="FFFFFF"/>
          <w:lang w:val="hy-AM" w:eastAsia="zh-CN"/>
        </w:rPr>
        <w:t xml:space="preserve"> </w:t>
      </w:r>
      <w:r w:rsidR="004D7953" w:rsidRPr="00EC659C">
        <w:rPr>
          <w:rFonts w:ascii="GHEA Mariam" w:eastAsia="Times New Roman" w:hAnsi="GHEA Mariam" w:cs="Times New Roman"/>
          <w:bCs/>
          <w:color w:val="000000"/>
          <w:sz w:val="24"/>
          <w:szCs w:val="24"/>
          <w:shd w:val="clear" w:color="auto" w:fill="FFFFFF"/>
          <w:lang w:val="hy-AM" w:eastAsia="zh-CN"/>
        </w:rPr>
        <w:t>առաջ</w:t>
      </w:r>
      <w:r w:rsidR="00F74E3A" w:rsidRPr="00EC659C">
        <w:rPr>
          <w:rFonts w:ascii="GHEA Mariam" w:eastAsia="Times New Roman" w:hAnsi="GHEA Mariam" w:cs="Times New Roman"/>
          <w:bCs/>
          <w:color w:val="000000"/>
          <w:sz w:val="24"/>
          <w:szCs w:val="24"/>
          <w:shd w:val="clear" w:color="auto" w:fill="FFFFFF"/>
          <w:lang w:val="hy-AM" w:eastAsia="zh-CN"/>
        </w:rPr>
        <w:t>ա</w:t>
      </w:r>
      <w:r w:rsidR="004D7953" w:rsidRPr="00EC659C">
        <w:rPr>
          <w:rFonts w:ascii="GHEA Mariam" w:eastAsia="Times New Roman" w:hAnsi="GHEA Mariam" w:cs="Times New Roman"/>
          <w:bCs/>
          <w:color w:val="000000"/>
          <w:sz w:val="24"/>
          <w:szCs w:val="24"/>
          <w:shd w:val="clear" w:color="auto" w:fill="FFFFFF"/>
          <w:lang w:val="hy-AM" w:eastAsia="zh-CN"/>
        </w:rPr>
        <w:t xml:space="preserve">դրվել </w:t>
      </w:r>
      <w:r w:rsidR="00793A39">
        <w:rPr>
          <w:rFonts w:ascii="GHEA Mariam" w:eastAsia="Times New Roman" w:hAnsi="GHEA Mariam" w:cs="Times New Roman"/>
          <w:bCs/>
          <w:color w:val="000000"/>
          <w:sz w:val="24"/>
          <w:szCs w:val="24"/>
          <w:shd w:val="clear" w:color="auto" w:fill="FFFFFF"/>
          <w:lang w:val="hy-AM" w:eastAsia="zh-CN"/>
        </w:rPr>
        <w:t xml:space="preserve"> </w:t>
      </w:r>
      <w:r w:rsidR="004D7953" w:rsidRPr="00EC659C">
        <w:rPr>
          <w:rFonts w:ascii="GHEA Mariam" w:hAnsi="GHEA Mariam"/>
          <w:sz w:val="24"/>
          <w:szCs w:val="24"/>
          <w:shd w:val="clear" w:color="auto" w:fill="FFFFFF"/>
          <w:lang w:val="hy-AM"/>
        </w:rPr>
        <w:t xml:space="preserve">այն </w:t>
      </w:r>
      <w:r w:rsidR="00793A39">
        <w:rPr>
          <w:rFonts w:ascii="GHEA Mariam" w:hAnsi="GHEA Mariam"/>
          <w:sz w:val="24"/>
          <w:szCs w:val="24"/>
          <w:shd w:val="clear" w:color="auto" w:fill="FFFFFF"/>
          <w:lang w:val="hy-AM"/>
        </w:rPr>
        <w:t xml:space="preserve"> </w:t>
      </w:r>
      <w:r w:rsidR="004D7953" w:rsidRPr="00EC659C">
        <w:rPr>
          <w:rFonts w:ascii="GHEA Mariam" w:hAnsi="GHEA Mariam"/>
          <w:sz w:val="24"/>
          <w:szCs w:val="24"/>
          <w:shd w:val="clear" w:color="auto" w:fill="FFFFFF"/>
          <w:lang w:val="hy-AM"/>
        </w:rPr>
        <w:t xml:space="preserve">բանի </w:t>
      </w:r>
      <w:r w:rsidR="00793A39">
        <w:rPr>
          <w:rFonts w:ascii="GHEA Mariam" w:hAnsi="GHEA Mariam"/>
          <w:sz w:val="24"/>
          <w:szCs w:val="24"/>
          <w:shd w:val="clear" w:color="auto" w:fill="FFFFFF"/>
          <w:lang w:val="hy-AM"/>
        </w:rPr>
        <w:t xml:space="preserve"> </w:t>
      </w:r>
      <w:r w:rsidR="004D7953" w:rsidRPr="00EC659C">
        <w:rPr>
          <w:rFonts w:ascii="GHEA Mariam" w:hAnsi="GHEA Mariam"/>
          <w:sz w:val="24"/>
          <w:szCs w:val="24"/>
          <w:shd w:val="clear" w:color="auto" w:fill="FFFFFF"/>
          <w:lang w:val="hy-AM"/>
        </w:rPr>
        <w:t xml:space="preserve">համար, </w:t>
      </w:r>
      <w:r w:rsidR="00793A39">
        <w:rPr>
          <w:rFonts w:ascii="GHEA Mariam" w:hAnsi="GHEA Mariam"/>
          <w:sz w:val="24"/>
          <w:szCs w:val="24"/>
          <w:shd w:val="clear" w:color="auto" w:fill="FFFFFF"/>
          <w:lang w:val="hy-AM"/>
        </w:rPr>
        <w:t xml:space="preserve"> </w:t>
      </w:r>
      <w:r w:rsidR="004D7953" w:rsidRPr="00EC659C">
        <w:rPr>
          <w:rFonts w:ascii="GHEA Mariam" w:hAnsi="GHEA Mariam"/>
          <w:sz w:val="24"/>
          <w:szCs w:val="24"/>
          <w:shd w:val="clear" w:color="auto" w:fill="FFFFFF"/>
          <w:lang w:val="hy-AM"/>
        </w:rPr>
        <w:t>որ</w:t>
      </w:r>
      <w:r w:rsidR="00522138">
        <w:rPr>
          <w:rFonts w:ascii="GHEA Mariam" w:hAnsi="GHEA Mariam"/>
          <w:sz w:val="24"/>
          <w:szCs w:val="24"/>
          <w:shd w:val="clear" w:color="auto" w:fill="FFFFFF"/>
          <w:lang w:val="hy-AM"/>
        </w:rPr>
        <w:t xml:space="preserve"> </w:t>
      </w:r>
      <w:r w:rsidR="00BF6702" w:rsidRPr="00EC4BE7">
        <w:rPr>
          <w:rFonts w:ascii="GHEA Mariam" w:hAnsi="GHEA Mariam"/>
          <w:i/>
          <w:sz w:val="24"/>
          <w:szCs w:val="24"/>
          <w:shd w:val="clear" w:color="auto" w:fill="FFFFFF"/>
          <w:lang w:val="hy-AM"/>
        </w:rPr>
        <w:t>«(…)</w:t>
      </w:r>
      <w:r w:rsidR="006B3820">
        <w:rPr>
          <w:rFonts w:ascii="GHEA Mariam" w:hAnsi="GHEA Mariam"/>
          <w:i/>
          <w:sz w:val="24"/>
          <w:szCs w:val="24"/>
          <w:shd w:val="clear" w:color="auto" w:fill="FFFFFF"/>
          <w:lang w:val="hy-AM"/>
        </w:rPr>
        <w:t xml:space="preserve"> </w:t>
      </w:r>
      <w:r w:rsidR="00BF6702" w:rsidRPr="00EC4BE7">
        <w:rPr>
          <w:rFonts w:ascii="GHEA Mariam" w:hAnsi="GHEA Mariam"/>
          <w:i/>
          <w:sz w:val="24"/>
          <w:szCs w:val="24"/>
          <w:shd w:val="clear" w:color="auto" w:fill="FFFFFF"/>
          <w:lang w:val="hy-AM"/>
        </w:rPr>
        <w:t>[</w:t>
      </w:r>
      <w:r w:rsidR="006B3820">
        <w:rPr>
          <w:rFonts w:ascii="GHEA Mariam" w:hAnsi="GHEA Mariam"/>
          <w:i/>
          <w:sz w:val="24"/>
          <w:szCs w:val="24"/>
          <w:shd w:val="clear" w:color="auto" w:fill="FFFFFF"/>
          <w:lang w:val="hy-AM"/>
        </w:rPr>
        <w:t>Նա</w:t>
      </w:r>
      <w:r w:rsidR="00BF6702" w:rsidRPr="00EC4BE7">
        <w:rPr>
          <w:rFonts w:ascii="GHEA Mariam" w:hAnsi="GHEA Mariam"/>
          <w:i/>
          <w:sz w:val="24"/>
          <w:szCs w:val="24"/>
          <w:shd w:val="clear" w:color="auto" w:fill="FFFFFF"/>
          <w:lang w:val="hy-AM"/>
        </w:rPr>
        <w:t>]</w:t>
      </w:r>
      <w:r w:rsidR="006B3820">
        <w:rPr>
          <w:rFonts w:ascii="GHEA Mariam" w:hAnsi="GHEA Mariam"/>
          <w:i/>
          <w:sz w:val="24"/>
          <w:szCs w:val="24"/>
          <w:shd w:val="clear" w:color="auto" w:fill="FFFFFF"/>
          <w:lang w:val="hy-AM"/>
        </w:rPr>
        <w:t xml:space="preserve"> </w:t>
      </w:r>
      <w:r w:rsidR="0084204B" w:rsidRPr="0084204B">
        <w:rPr>
          <w:rFonts w:ascii="GHEA Mariam" w:hAnsi="GHEA Mariam"/>
          <w:i/>
          <w:sz w:val="24"/>
          <w:szCs w:val="24"/>
          <w:shd w:val="clear" w:color="auto" w:fill="FFFFFF"/>
          <w:lang w:val="hy-AM"/>
        </w:rPr>
        <w:t xml:space="preserve">2022 թվականի հունվարի 11-ին՝ ժամը 03։54-ի սահմաններում, ուրիշի գույքի գաղտնի հափշտակություն կատարելու դիտավորությամբ, </w:t>
      </w:r>
      <w:r w:rsidR="00EF16C3">
        <w:rPr>
          <w:rFonts w:ascii="GHEA Mariam" w:hAnsi="GHEA Mariam"/>
          <w:i/>
          <w:sz w:val="24"/>
          <w:szCs w:val="24"/>
          <w:shd w:val="clear" w:color="auto" w:fill="FFFFFF"/>
          <w:lang w:val="hy-AM"/>
        </w:rPr>
        <w:t>*******-</w:t>
      </w:r>
      <w:r w:rsidR="0084204B" w:rsidRPr="0084204B">
        <w:rPr>
          <w:rFonts w:ascii="GHEA Mariam" w:hAnsi="GHEA Mariam"/>
          <w:i/>
          <w:sz w:val="24"/>
          <w:szCs w:val="24"/>
          <w:shd w:val="clear" w:color="auto" w:fill="FFFFFF"/>
          <w:lang w:val="hy-AM"/>
        </w:rPr>
        <w:t xml:space="preserve">ի մարզի </w:t>
      </w:r>
      <w:r w:rsidR="00EF16C3">
        <w:rPr>
          <w:rFonts w:ascii="GHEA Mariam" w:hAnsi="GHEA Mariam"/>
          <w:i/>
          <w:sz w:val="24"/>
          <w:szCs w:val="24"/>
          <w:shd w:val="clear" w:color="auto" w:fill="FFFFFF"/>
          <w:lang w:val="hy-AM"/>
        </w:rPr>
        <w:t>***********</w:t>
      </w:r>
      <w:r w:rsidR="0084204B" w:rsidRPr="0084204B">
        <w:rPr>
          <w:rFonts w:ascii="GHEA Mariam" w:hAnsi="GHEA Mariam"/>
          <w:i/>
          <w:sz w:val="24"/>
          <w:szCs w:val="24"/>
          <w:shd w:val="clear" w:color="auto" w:fill="FFFFFF"/>
          <w:lang w:val="hy-AM"/>
        </w:rPr>
        <w:t xml:space="preserve"> քաղաքի </w:t>
      </w:r>
      <w:r w:rsidR="00EF16C3">
        <w:rPr>
          <w:rFonts w:ascii="GHEA Mariam" w:hAnsi="GHEA Mariam"/>
          <w:i/>
          <w:sz w:val="24"/>
          <w:szCs w:val="24"/>
          <w:shd w:val="clear" w:color="auto" w:fill="FFFFFF"/>
          <w:lang w:val="hy-AM"/>
        </w:rPr>
        <w:t>***</w:t>
      </w:r>
      <w:r w:rsidR="0084204B" w:rsidRPr="0084204B">
        <w:rPr>
          <w:rFonts w:ascii="GHEA Mariam" w:hAnsi="GHEA Mariam"/>
          <w:i/>
          <w:sz w:val="24"/>
          <w:szCs w:val="24"/>
          <w:shd w:val="clear" w:color="auto" w:fill="FFFFFF"/>
          <w:lang w:val="hy-AM"/>
        </w:rPr>
        <w:t>-րդ շենքի տանիքի վերելակի շարժիչի տեղադրման սրահի պատին ամրացված մետաղյա արկղը հարմարեցված գործիքով բացելու եղանակով, այնտեղից գողացել է «</w:t>
      </w:r>
      <w:r w:rsidR="00EF16C3">
        <w:rPr>
          <w:rFonts w:ascii="GHEA Mariam" w:hAnsi="GHEA Mariam"/>
          <w:i/>
          <w:sz w:val="24"/>
          <w:szCs w:val="24"/>
          <w:shd w:val="clear" w:color="auto" w:fill="FFFFFF"/>
          <w:lang w:val="hy-AM"/>
        </w:rPr>
        <w:t>***</w:t>
      </w:r>
      <w:r w:rsidR="0084204B" w:rsidRPr="0084204B">
        <w:rPr>
          <w:rFonts w:ascii="GHEA Mariam" w:hAnsi="GHEA Mariam"/>
          <w:i/>
          <w:sz w:val="24"/>
          <w:szCs w:val="24"/>
          <w:shd w:val="clear" w:color="auto" w:fill="FFFFFF"/>
          <w:lang w:val="hy-AM"/>
        </w:rPr>
        <w:t xml:space="preserve"> </w:t>
      </w:r>
      <w:r w:rsidR="00EF16C3">
        <w:rPr>
          <w:rFonts w:ascii="GHEA Mariam" w:hAnsi="GHEA Mariam"/>
          <w:i/>
          <w:sz w:val="24"/>
          <w:szCs w:val="24"/>
          <w:shd w:val="clear" w:color="auto" w:fill="FFFFFF"/>
          <w:lang w:val="hy-AM"/>
        </w:rPr>
        <w:t>*****</w:t>
      </w:r>
      <w:r w:rsidR="0084204B" w:rsidRPr="0084204B">
        <w:rPr>
          <w:rFonts w:ascii="GHEA Mariam" w:hAnsi="GHEA Mariam"/>
          <w:i/>
          <w:sz w:val="24"/>
          <w:szCs w:val="24"/>
          <w:shd w:val="clear" w:color="auto" w:fill="FFFFFF"/>
          <w:lang w:val="hy-AM"/>
        </w:rPr>
        <w:t>» ՍՊ ընկերությանը պատկանող թվով երկու հատ ինտերնետային միկրոտիկ սվիչ սերվերները, ձայնաազդանշանային ու տեսանկարահանող սարքերը՝ հիշյալ ընկերությանը պատճառելով խոշոր չափի՝ ընդհանուր 1.600.000 ՀՀ դրամի գույքային վնաս</w:t>
      </w:r>
      <w:r w:rsidR="00BF6702" w:rsidRPr="006B3820">
        <w:rPr>
          <w:rFonts w:ascii="GHEA Mariam" w:hAnsi="GHEA Mariam"/>
          <w:i/>
          <w:sz w:val="24"/>
          <w:szCs w:val="24"/>
          <w:shd w:val="clear" w:color="auto" w:fill="FFFFFF"/>
          <w:lang w:val="hy-AM"/>
        </w:rPr>
        <w:t>»</w:t>
      </w:r>
      <w:r w:rsidR="004D7953" w:rsidRPr="006B3820">
        <w:rPr>
          <w:rStyle w:val="a5"/>
          <w:rFonts w:ascii="GHEA Mariam" w:hAnsi="GHEA Mariam"/>
          <w:i/>
          <w:sz w:val="24"/>
          <w:szCs w:val="24"/>
          <w:shd w:val="clear" w:color="auto" w:fill="FFFFFF"/>
          <w:lang w:val="hy-AM"/>
        </w:rPr>
        <w:footnoteReference w:id="1"/>
      </w:r>
      <w:r w:rsidR="00BF6702" w:rsidRPr="006B3820">
        <w:rPr>
          <w:rFonts w:ascii="GHEA Mariam" w:hAnsi="GHEA Mariam"/>
          <w:i/>
          <w:sz w:val="24"/>
          <w:szCs w:val="24"/>
          <w:shd w:val="clear" w:color="auto" w:fill="FFFFFF"/>
          <w:lang w:val="hy-AM"/>
        </w:rPr>
        <w:t>։</w:t>
      </w:r>
    </w:p>
    <w:p w14:paraId="69269D0A" w14:textId="19B4BFD4" w:rsidR="00014512" w:rsidRPr="00014512" w:rsidRDefault="00014512" w:rsidP="00D33023">
      <w:pPr>
        <w:spacing w:after="0" w:line="360" w:lineRule="auto"/>
        <w:ind w:firstLine="567"/>
        <w:jc w:val="both"/>
        <w:rPr>
          <w:rFonts w:ascii="GHEA Mariam" w:eastAsia="Times New Roman" w:hAnsi="GHEA Mariam" w:cs="Times New Roman"/>
          <w:bCs/>
          <w:iCs/>
          <w:color w:val="000000"/>
          <w:sz w:val="24"/>
          <w:szCs w:val="24"/>
          <w:shd w:val="clear" w:color="auto" w:fill="FFFFFF"/>
          <w:lang w:val="hy-AM" w:eastAsia="zh-CN"/>
        </w:rPr>
      </w:pPr>
      <w:r w:rsidRPr="00014512">
        <w:rPr>
          <w:rFonts w:ascii="GHEA Mariam" w:eastAsia="Times New Roman" w:hAnsi="GHEA Mariam" w:cs="Times New Roman"/>
          <w:bCs/>
          <w:iCs/>
          <w:color w:val="000000"/>
          <w:sz w:val="24"/>
          <w:szCs w:val="24"/>
          <w:shd w:val="clear" w:color="auto" w:fill="FFFFFF"/>
          <w:lang w:val="hy-AM" w:eastAsia="zh-CN"/>
        </w:rPr>
        <w:t xml:space="preserve">13. </w:t>
      </w:r>
      <w:r w:rsidR="00121E56" w:rsidRPr="004C355D">
        <w:rPr>
          <w:rFonts w:ascii="GHEA Mariam" w:eastAsia="Times New Roman" w:hAnsi="GHEA Mariam" w:cs="Times New Roman"/>
          <w:bCs/>
          <w:iCs/>
          <w:color w:val="000000"/>
          <w:sz w:val="24"/>
          <w:szCs w:val="24"/>
          <w:shd w:val="clear" w:color="auto" w:fill="FFFFFF"/>
          <w:lang w:val="hy-AM" w:eastAsia="zh-CN"/>
        </w:rPr>
        <w:t>Առաջին ատյանի դատարանի դատական նիստում,</w:t>
      </w:r>
      <w:r w:rsidR="00B827D5" w:rsidRPr="004C355D">
        <w:rPr>
          <w:rFonts w:ascii="GHEA Mariam" w:eastAsia="Times New Roman" w:hAnsi="GHEA Mariam" w:cs="Times New Roman"/>
          <w:bCs/>
          <w:iCs/>
          <w:color w:val="000000"/>
          <w:sz w:val="24"/>
          <w:szCs w:val="24"/>
          <w:shd w:val="clear" w:color="auto" w:fill="FFFFFF"/>
          <w:lang w:val="hy-AM" w:eastAsia="zh-CN"/>
        </w:rPr>
        <w:t xml:space="preserve"> նախնական դատական լսումների ընթացքում</w:t>
      </w:r>
      <w:r w:rsidR="004A4913" w:rsidRPr="004C355D">
        <w:rPr>
          <w:rFonts w:ascii="GHEA Mariam" w:eastAsia="Times New Roman" w:hAnsi="GHEA Mariam" w:cs="Times New Roman"/>
          <w:bCs/>
          <w:iCs/>
          <w:color w:val="000000"/>
          <w:sz w:val="24"/>
          <w:szCs w:val="24"/>
          <w:shd w:val="clear" w:color="auto" w:fill="FFFFFF"/>
          <w:lang w:val="hy-AM" w:eastAsia="zh-CN"/>
        </w:rPr>
        <w:t>,</w:t>
      </w:r>
      <w:r w:rsidR="00B827D5" w:rsidRPr="004C355D">
        <w:rPr>
          <w:rFonts w:ascii="GHEA Mariam" w:eastAsia="Times New Roman" w:hAnsi="GHEA Mariam" w:cs="Times New Roman"/>
          <w:bCs/>
          <w:iCs/>
          <w:color w:val="000000"/>
          <w:sz w:val="24"/>
          <w:szCs w:val="24"/>
          <w:shd w:val="clear" w:color="auto" w:fill="FFFFFF"/>
          <w:lang w:val="hy-AM" w:eastAsia="zh-CN"/>
        </w:rPr>
        <w:t xml:space="preserve"> տուժողի ներկայացուցիչ Արա Իսախանյանը հայտնել է, որ Վրեժան Հարությունյանն ամբողջությամբ վերականգնել է պատճառված վնասը, նրա նկատմամբ բողոք</w:t>
      </w:r>
      <w:r w:rsidR="004A4913" w:rsidRPr="004C355D">
        <w:rPr>
          <w:rFonts w:ascii="GHEA Mariam" w:eastAsia="Times New Roman" w:hAnsi="GHEA Mariam" w:cs="Times New Roman"/>
          <w:bCs/>
          <w:iCs/>
          <w:color w:val="000000"/>
          <w:sz w:val="24"/>
          <w:szCs w:val="24"/>
          <w:shd w:val="clear" w:color="auto" w:fill="FFFFFF"/>
          <w:lang w:val="hy-AM" w:eastAsia="zh-CN"/>
        </w:rPr>
        <w:t xml:space="preserve"> կամ </w:t>
      </w:r>
      <w:r w:rsidR="00B827D5" w:rsidRPr="004C355D">
        <w:rPr>
          <w:rFonts w:ascii="GHEA Mariam" w:eastAsia="Times New Roman" w:hAnsi="GHEA Mariam" w:cs="Times New Roman"/>
          <w:bCs/>
          <w:iCs/>
          <w:color w:val="000000"/>
          <w:sz w:val="24"/>
          <w:szCs w:val="24"/>
          <w:shd w:val="clear" w:color="auto" w:fill="FFFFFF"/>
          <w:lang w:val="hy-AM" w:eastAsia="zh-CN"/>
        </w:rPr>
        <w:t>պահանջ չունի</w:t>
      </w:r>
      <w:r w:rsidR="00205688" w:rsidRPr="004C355D">
        <w:rPr>
          <w:rFonts w:ascii="GHEA Mariam" w:eastAsia="Times New Roman" w:hAnsi="GHEA Mariam" w:cs="Times New Roman"/>
          <w:bCs/>
          <w:iCs/>
          <w:color w:val="000000"/>
          <w:sz w:val="24"/>
          <w:szCs w:val="24"/>
          <w:shd w:val="clear" w:color="auto" w:fill="FFFFFF"/>
          <w:lang w:val="hy-AM" w:eastAsia="zh-CN"/>
        </w:rPr>
        <w:t>,</w:t>
      </w:r>
      <w:r w:rsidR="00B827D5" w:rsidRPr="004C355D">
        <w:rPr>
          <w:rFonts w:ascii="GHEA Mariam" w:eastAsia="Times New Roman" w:hAnsi="GHEA Mariam" w:cs="Times New Roman"/>
          <w:bCs/>
          <w:iCs/>
          <w:color w:val="000000"/>
          <w:sz w:val="24"/>
          <w:szCs w:val="24"/>
          <w:shd w:val="clear" w:color="auto" w:fill="FFFFFF"/>
          <w:lang w:val="hy-AM" w:eastAsia="zh-CN"/>
        </w:rPr>
        <w:t xml:space="preserve"> չի ցանկանում, որ </w:t>
      </w:r>
      <w:r w:rsidR="004A4913" w:rsidRPr="004C355D">
        <w:rPr>
          <w:rFonts w:ascii="GHEA Mariam" w:eastAsia="Times New Roman" w:hAnsi="GHEA Mariam" w:cs="Times New Roman"/>
          <w:bCs/>
          <w:iCs/>
          <w:color w:val="000000"/>
          <w:sz w:val="24"/>
          <w:szCs w:val="24"/>
          <w:shd w:val="clear" w:color="auto" w:fill="FFFFFF"/>
          <w:lang w:val="hy-AM" w:eastAsia="zh-CN"/>
        </w:rPr>
        <w:t>նա</w:t>
      </w:r>
      <w:r w:rsidR="00B827D5" w:rsidRPr="004C355D">
        <w:rPr>
          <w:rFonts w:ascii="GHEA Mariam" w:eastAsia="Times New Roman" w:hAnsi="GHEA Mariam" w:cs="Times New Roman"/>
          <w:bCs/>
          <w:iCs/>
          <w:color w:val="000000"/>
          <w:sz w:val="24"/>
          <w:szCs w:val="24"/>
          <w:shd w:val="clear" w:color="auto" w:fill="FFFFFF"/>
          <w:lang w:val="hy-AM" w:eastAsia="zh-CN"/>
        </w:rPr>
        <w:t xml:space="preserve"> ենթարկվի քրեական պատասխանատվության</w:t>
      </w:r>
      <w:r w:rsidR="00C50EBC" w:rsidRPr="004C355D">
        <w:rPr>
          <w:rFonts w:ascii="GHEA Mariam" w:eastAsia="Times New Roman" w:hAnsi="GHEA Mariam" w:cs="Times New Roman"/>
          <w:bCs/>
          <w:iCs/>
          <w:color w:val="000000"/>
          <w:sz w:val="24"/>
          <w:szCs w:val="24"/>
          <w:shd w:val="clear" w:color="auto" w:fill="FFFFFF"/>
          <w:lang w:val="hy-AM" w:eastAsia="zh-CN"/>
        </w:rPr>
        <w:t>:</w:t>
      </w:r>
      <w:r w:rsidR="00B827D5" w:rsidRPr="004C355D">
        <w:rPr>
          <w:rFonts w:ascii="GHEA Mariam" w:eastAsia="Times New Roman" w:hAnsi="GHEA Mariam" w:cs="Times New Roman"/>
          <w:bCs/>
          <w:iCs/>
          <w:color w:val="000000"/>
          <w:sz w:val="24"/>
          <w:szCs w:val="24"/>
          <w:shd w:val="clear" w:color="auto" w:fill="FFFFFF"/>
          <w:lang w:val="hy-AM" w:eastAsia="zh-CN"/>
        </w:rPr>
        <w:t xml:space="preserve"> Մեղադրյալ Վրեժան Հարությունյանը </w:t>
      </w:r>
      <w:r w:rsidR="00C72F69" w:rsidRPr="004C355D">
        <w:rPr>
          <w:rFonts w:ascii="GHEA Mariam" w:eastAsia="Times New Roman" w:hAnsi="GHEA Mariam" w:cs="Times New Roman"/>
          <w:bCs/>
          <w:iCs/>
          <w:color w:val="000000"/>
          <w:sz w:val="24"/>
          <w:szCs w:val="24"/>
          <w:shd w:val="clear" w:color="auto" w:fill="FFFFFF"/>
          <w:lang w:val="hy-AM" w:eastAsia="zh-CN"/>
        </w:rPr>
        <w:t xml:space="preserve">նախնական դատական լսումների ընթացքում </w:t>
      </w:r>
      <w:r w:rsidR="00B827D5" w:rsidRPr="004C355D">
        <w:rPr>
          <w:rFonts w:ascii="GHEA Mariam" w:eastAsia="Times New Roman" w:hAnsi="GHEA Mariam" w:cs="Times New Roman"/>
          <w:bCs/>
          <w:iCs/>
          <w:color w:val="000000"/>
          <w:sz w:val="24"/>
          <w:szCs w:val="24"/>
          <w:shd w:val="clear" w:color="auto" w:fill="FFFFFF"/>
          <w:lang w:val="hy-AM" w:eastAsia="zh-CN"/>
        </w:rPr>
        <w:t xml:space="preserve">նույնպես </w:t>
      </w:r>
      <w:r w:rsidR="00937F94" w:rsidRPr="00937F94">
        <w:rPr>
          <w:rFonts w:ascii="GHEA Mariam" w:eastAsia="Times New Roman" w:hAnsi="GHEA Mariam" w:cs="Times New Roman"/>
          <w:bCs/>
          <w:iCs/>
          <w:color w:val="000000"/>
          <w:sz w:val="24"/>
          <w:szCs w:val="24"/>
          <w:shd w:val="clear" w:color="auto" w:fill="FFFFFF"/>
          <w:lang w:val="hy-AM" w:eastAsia="zh-CN"/>
        </w:rPr>
        <w:t xml:space="preserve">հանդես է եկել </w:t>
      </w:r>
      <w:r w:rsidR="00B827D5" w:rsidRPr="004C355D">
        <w:rPr>
          <w:rFonts w:ascii="GHEA Mariam" w:eastAsia="Times New Roman" w:hAnsi="GHEA Mariam" w:cs="Times New Roman"/>
          <w:bCs/>
          <w:iCs/>
          <w:color w:val="000000"/>
          <w:sz w:val="24"/>
          <w:szCs w:val="24"/>
          <w:shd w:val="clear" w:color="auto" w:fill="FFFFFF"/>
          <w:lang w:val="hy-AM" w:eastAsia="zh-CN"/>
        </w:rPr>
        <w:t>հայտարար</w:t>
      </w:r>
      <w:r w:rsidR="00937F94" w:rsidRPr="00937F94">
        <w:rPr>
          <w:rFonts w:ascii="GHEA Mariam" w:eastAsia="Times New Roman" w:hAnsi="GHEA Mariam" w:cs="Times New Roman"/>
          <w:bCs/>
          <w:iCs/>
          <w:color w:val="000000"/>
          <w:sz w:val="24"/>
          <w:szCs w:val="24"/>
          <w:shd w:val="clear" w:color="auto" w:fill="FFFFFF"/>
          <w:lang w:val="hy-AM" w:eastAsia="zh-CN"/>
        </w:rPr>
        <w:t>ությամբ</w:t>
      </w:r>
      <w:r w:rsidR="00B827D5" w:rsidRPr="004C355D">
        <w:rPr>
          <w:rFonts w:ascii="GHEA Mariam" w:eastAsia="Times New Roman" w:hAnsi="GHEA Mariam" w:cs="Times New Roman"/>
          <w:bCs/>
          <w:iCs/>
          <w:color w:val="000000"/>
          <w:sz w:val="24"/>
          <w:szCs w:val="24"/>
          <w:shd w:val="clear" w:color="auto" w:fill="FFFFFF"/>
          <w:lang w:val="hy-AM" w:eastAsia="zh-CN"/>
        </w:rPr>
        <w:t xml:space="preserve">, </w:t>
      </w:r>
      <w:r w:rsidR="00937F94" w:rsidRPr="00937F94">
        <w:rPr>
          <w:rFonts w:ascii="GHEA Mariam" w:eastAsia="Times New Roman" w:hAnsi="GHEA Mariam" w:cs="Times New Roman"/>
          <w:bCs/>
          <w:iCs/>
          <w:color w:val="000000"/>
          <w:sz w:val="24"/>
          <w:szCs w:val="24"/>
          <w:shd w:val="clear" w:color="auto" w:fill="FFFFFF"/>
          <w:lang w:val="hy-AM" w:eastAsia="zh-CN"/>
        </w:rPr>
        <w:t xml:space="preserve">նշելով, </w:t>
      </w:r>
      <w:r w:rsidR="00B827D5" w:rsidRPr="004C355D">
        <w:rPr>
          <w:rFonts w:ascii="GHEA Mariam" w:eastAsia="Times New Roman" w:hAnsi="GHEA Mariam" w:cs="Times New Roman"/>
          <w:bCs/>
          <w:iCs/>
          <w:color w:val="000000"/>
          <w:sz w:val="24"/>
          <w:szCs w:val="24"/>
          <w:shd w:val="clear" w:color="auto" w:fill="FFFFFF"/>
          <w:lang w:val="hy-AM" w:eastAsia="zh-CN"/>
        </w:rPr>
        <w:t>որ զղջացել է իր կատարած արարքի համար, հաշտվել է տուժողի հետ և չի առարկում, որ քրեական պատասխանատվությունից ազատվի հաշտության հիմքով</w:t>
      </w:r>
      <w:r w:rsidRPr="00014512">
        <w:rPr>
          <w:rFonts w:ascii="GHEA Mariam" w:eastAsia="Times New Roman" w:hAnsi="GHEA Mariam" w:cs="Times New Roman"/>
          <w:bCs/>
          <w:iCs/>
          <w:color w:val="000000"/>
          <w:sz w:val="24"/>
          <w:szCs w:val="24"/>
          <w:shd w:val="clear" w:color="auto" w:fill="FFFFFF"/>
          <w:vertAlign w:val="superscript"/>
          <w:lang w:val="hy-AM" w:eastAsia="zh-CN"/>
        </w:rPr>
        <w:footnoteReference w:id="2"/>
      </w:r>
      <w:r w:rsidRPr="00014512">
        <w:rPr>
          <w:rFonts w:ascii="GHEA Mariam" w:eastAsia="Times New Roman" w:hAnsi="GHEA Mariam" w:cs="Times New Roman"/>
          <w:bCs/>
          <w:iCs/>
          <w:color w:val="000000"/>
          <w:sz w:val="24"/>
          <w:szCs w:val="24"/>
          <w:shd w:val="clear" w:color="auto" w:fill="FFFFFF"/>
          <w:lang w:val="hy-AM" w:eastAsia="zh-CN"/>
        </w:rPr>
        <w:t>։</w:t>
      </w:r>
    </w:p>
    <w:p w14:paraId="7D5D1E30" w14:textId="02064941" w:rsidR="00D33023" w:rsidRPr="00EB3CD2" w:rsidRDefault="00014811" w:rsidP="00D33023">
      <w:pPr>
        <w:spacing w:after="0" w:line="360" w:lineRule="auto"/>
        <w:ind w:firstLine="567"/>
        <w:jc w:val="both"/>
        <w:rPr>
          <w:rFonts w:ascii="GHEA Mariam" w:eastAsia="Times New Roman" w:hAnsi="GHEA Mariam" w:cs="MS Mincho"/>
          <w:i/>
          <w:iCs/>
          <w:color w:val="000000"/>
          <w:sz w:val="24"/>
          <w:szCs w:val="24"/>
          <w:shd w:val="clear" w:color="auto" w:fill="FFFFFF"/>
          <w:lang w:val="hy-AM" w:eastAsia="zh-CN"/>
        </w:rPr>
      </w:pPr>
      <w:r>
        <w:rPr>
          <w:rFonts w:ascii="GHEA Mariam" w:eastAsia="Times New Roman" w:hAnsi="GHEA Mariam" w:cs="Cambria Math"/>
          <w:bCs/>
          <w:color w:val="000000"/>
          <w:sz w:val="24"/>
          <w:szCs w:val="24"/>
          <w:shd w:val="clear" w:color="auto" w:fill="FFFFFF"/>
          <w:lang w:val="hy-AM" w:eastAsia="zh-CN"/>
        </w:rPr>
        <w:t>1</w:t>
      </w:r>
      <w:r w:rsidR="00CB5DFC" w:rsidRPr="008E71B2">
        <w:rPr>
          <w:rFonts w:ascii="GHEA Mariam" w:eastAsia="Times New Roman" w:hAnsi="GHEA Mariam" w:cs="Cambria Math"/>
          <w:bCs/>
          <w:color w:val="000000"/>
          <w:sz w:val="24"/>
          <w:szCs w:val="24"/>
          <w:shd w:val="clear" w:color="auto" w:fill="FFFFFF"/>
          <w:lang w:val="hy-AM" w:eastAsia="zh-CN"/>
        </w:rPr>
        <w:t>4</w:t>
      </w:r>
      <w:r w:rsidR="001C7CD8" w:rsidRPr="001C7CD8">
        <w:rPr>
          <w:rFonts w:ascii="GHEA Mariam" w:eastAsia="Times New Roman" w:hAnsi="GHEA Mariam" w:cs="Cambria Math"/>
          <w:bCs/>
          <w:color w:val="000000"/>
          <w:sz w:val="24"/>
          <w:szCs w:val="24"/>
          <w:shd w:val="clear" w:color="auto" w:fill="FFFFFF"/>
          <w:lang w:val="hy-AM" w:eastAsia="zh-CN"/>
        </w:rPr>
        <w:t>.</w:t>
      </w:r>
      <w:r w:rsidR="005B4F44" w:rsidRPr="001B3239">
        <w:rPr>
          <w:rFonts w:ascii="GHEA Mariam" w:eastAsia="Times New Roman" w:hAnsi="GHEA Mariam" w:cs="Times New Roman"/>
          <w:bCs/>
          <w:color w:val="000000"/>
          <w:sz w:val="24"/>
          <w:szCs w:val="24"/>
          <w:shd w:val="clear" w:color="auto" w:fill="FFFFFF"/>
          <w:lang w:val="hy-AM" w:eastAsia="zh-CN"/>
        </w:rPr>
        <w:t xml:space="preserve"> </w:t>
      </w:r>
      <w:r w:rsidR="00E16C0F" w:rsidRPr="001B3239">
        <w:rPr>
          <w:rFonts w:ascii="GHEA Mariam" w:eastAsia="Times New Roman" w:hAnsi="GHEA Mariam" w:cs="Times New Roman"/>
          <w:sz w:val="24"/>
          <w:szCs w:val="24"/>
          <w:lang w:val="hy-AM"/>
        </w:rPr>
        <w:t>Առաջին ատյանի</w:t>
      </w:r>
      <w:r w:rsidR="00E16C0F" w:rsidRPr="006B3820">
        <w:rPr>
          <w:rFonts w:ascii="GHEA Mariam" w:eastAsia="Times New Roman" w:hAnsi="GHEA Mariam" w:cs="Times New Roman"/>
          <w:sz w:val="24"/>
          <w:szCs w:val="24"/>
          <w:lang w:val="hy-AM"/>
        </w:rPr>
        <w:t xml:space="preserve"> դատարան</w:t>
      </w:r>
      <w:r w:rsidR="0094638A">
        <w:rPr>
          <w:rFonts w:ascii="GHEA Mariam" w:eastAsia="Times New Roman" w:hAnsi="GHEA Mariam" w:cs="Times New Roman"/>
          <w:sz w:val="24"/>
          <w:szCs w:val="24"/>
          <w:lang w:val="hy-AM"/>
        </w:rPr>
        <w:t>ի`</w:t>
      </w:r>
      <w:r w:rsidR="006B3820" w:rsidRPr="006B3820">
        <w:rPr>
          <w:rFonts w:ascii="GHEA Mariam" w:eastAsia="Times New Roman" w:hAnsi="GHEA Mariam" w:cs="Times New Roman"/>
          <w:sz w:val="24"/>
          <w:szCs w:val="24"/>
          <w:lang w:val="hy-AM"/>
        </w:rPr>
        <w:t xml:space="preserve"> </w:t>
      </w:r>
      <w:r w:rsidR="0094638A" w:rsidRPr="0094638A">
        <w:rPr>
          <w:rFonts w:ascii="GHEA Mariam" w:eastAsia="Calibri" w:hAnsi="GHEA Mariam" w:cs="Times New Roman"/>
          <w:sz w:val="24"/>
          <w:szCs w:val="24"/>
          <w:lang w:val="hy-AM"/>
        </w:rPr>
        <w:t>2023 թվականի օգոստոսի 25-ի</w:t>
      </w:r>
      <w:r w:rsidR="006B3820" w:rsidRPr="006B3820">
        <w:rPr>
          <w:rFonts w:ascii="GHEA Mariam" w:eastAsia="Calibri" w:hAnsi="GHEA Mariam" w:cs="Times New Roman"/>
          <w:sz w:val="24"/>
          <w:szCs w:val="24"/>
          <w:lang w:val="hy-AM"/>
        </w:rPr>
        <w:t xml:space="preserve"> </w:t>
      </w:r>
      <w:r w:rsidR="0094638A" w:rsidRPr="0094638A">
        <w:rPr>
          <w:rFonts w:ascii="GHEA Mariam" w:eastAsia="Calibri" w:hAnsi="GHEA Mariam" w:cs="Times New Roman"/>
          <w:sz w:val="24"/>
          <w:szCs w:val="24"/>
          <w:lang w:val="hy-AM"/>
        </w:rPr>
        <w:t>որոշման համաձայն</w:t>
      </w:r>
      <w:r w:rsidR="00363490" w:rsidRPr="006B3820">
        <w:rPr>
          <w:rFonts w:ascii="GHEA Mariam" w:eastAsia="Times New Roman" w:hAnsi="GHEA Mariam" w:cs="Times New Roman"/>
          <w:color w:val="000000"/>
          <w:sz w:val="24"/>
          <w:szCs w:val="24"/>
          <w:shd w:val="clear" w:color="auto" w:fill="FFFFFF"/>
          <w:lang w:val="hy-AM" w:eastAsia="zh-CN"/>
        </w:rPr>
        <w:t xml:space="preserve">. </w:t>
      </w:r>
      <w:r w:rsidR="00363490" w:rsidRPr="006B3820">
        <w:rPr>
          <w:rFonts w:ascii="GHEA Mariam" w:eastAsia="Times New Roman" w:hAnsi="GHEA Mariam" w:cs="Times New Roman"/>
          <w:i/>
          <w:iCs/>
          <w:color w:val="000000"/>
          <w:sz w:val="24"/>
          <w:szCs w:val="24"/>
          <w:shd w:val="clear" w:color="auto" w:fill="FFFFFF"/>
          <w:lang w:val="hy-AM" w:eastAsia="zh-CN"/>
        </w:rPr>
        <w:t>«</w:t>
      </w:r>
      <w:r w:rsidR="00A7329D" w:rsidRPr="006B3820">
        <w:rPr>
          <w:rFonts w:ascii="GHEA Mariam" w:eastAsia="Times New Roman" w:hAnsi="GHEA Mariam" w:cs="Times New Roman"/>
          <w:i/>
          <w:iCs/>
          <w:color w:val="000000"/>
          <w:sz w:val="24"/>
          <w:szCs w:val="24"/>
          <w:shd w:val="clear" w:color="auto" w:fill="FFFFFF"/>
          <w:lang w:val="hy-AM" w:eastAsia="zh-CN"/>
        </w:rPr>
        <w:t>(…)</w:t>
      </w:r>
      <w:r w:rsidR="00D001C7" w:rsidRPr="00D001C7">
        <w:rPr>
          <w:rFonts w:ascii="GHEA Mariam" w:eastAsia="Times New Roman" w:hAnsi="GHEA Mariam" w:cs="Times New Roman"/>
          <w:i/>
          <w:iCs/>
          <w:color w:val="000000"/>
          <w:sz w:val="24"/>
          <w:szCs w:val="24"/>
          <w:shd w:val="clear" w:color="auto" w:fill="FFFFFF"/>
          <w:lang w:val="hy-AM" w:eastAsia="zh-CN"/>
        </w:rPr>
        <w:t xml:space="preserve"> Նախնական դատական լսումների ընթացքում քննարկելով պաշտպանության կողմի միջնորդությունը՝ մեղադրյալ Վրեժան Հարությունյանին հաշտության հիմքով քրեական պատասխանատվությունից ազատելու վերաբերյալ, լսելով կողմերի դիրքորոշումները և հիմնվելով վարույթի նյութերի վրա՝ Դատարանը հանգում է հետևության, որ միջնորդությունը ենթակա է բավարարման՝ հետևյալ պատճառաբանություններով</w:t>
      </w:r>
      <w:r w:rsidR="00CD689F">
        <w:rPr>
          <w:rFonts w:ascii="MS Mincho" w:eastAsia="Times New Roman" w:hAnsi="MS Mincho" w:cs="MS Mincho"/>
          <w:i/>
          <w:iCs/>
          <w:color w:val="000000"/>
          <w:sz w:val="24"/>
          <w:szCs w:val="24"/>
          <w:shd w:val="clear" w:color="auto" w:fill="FFFFFF"/>
          <w:lang w:val="hy-AM" w:eastAsia="zh-CN"/>
        </w:rPr>
        <w:t>.</w:t>
      </w:r>
      <w:r w:rsidR="00D33023" w:rsidRPr="00D33023">
        <w:rPr>
          <w:rFonts w:ascii="GHEA Mariam" w:eastAsia="Times New Roman" w:hAnsi="GHEA Mariam" w:cs="MS Mincho"/>
          <w:i/>
          <w:iCs/>
          <w:color w:val="000000"/>
          <w:sz w:val="24"/>
          <w:szCs w:val="24"/>
          <w:shd w:val="clear" w:color="auto" w:fill="FFFFFF"/>
          <w:lang w:val="hy-AM" w:eastAsia="zh-CN"/>
        </w:rPr>
        <w:t xml:space="preserve"> </w:t>
      </w:r>
      <w:r w:rsidR="00D33023" w:rsidRPr="00EB3CD2">
        <w:rPr>
          <w:rFonts w:ascii="GHEA Mariam" w:eastAsia="Times New Roman" w:hAnsi="GHEA Mariam" w:cs="MS Mincho"/>
          <w:i/>
          <w:iCs/>
          <w:color w:val="000000"/>
          <w:sz w:val="24"/>
          <w:szCs w:val="24"/>
          <w:shd w:val="clear" w:color="auto" w:fill="FFFFFF"/>
          <w:lang w:val="hy-AM" w:eastAsia="zh-CN"/>
        </w:rPr>
        <w:t>(…)</w:t>
      </w:r>
    </w:p>
    <w:p w14:paraId="0D58D490" w14:textId="034162FB" w:rsidR="00EB3CD2" w:rsidRDefault="00EB3CD2"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EB3CD2">
        <w:rPr>
          <w:rFonts w:ascii="GHEA Mariam" w:eastAsia="Times New Roman" w:hAnsi="GHEA Mariam" w:cs="Times New Roman"/>
          <w:i/>
          <w:iCs/>
          <w:color w:val="000000"/>
          <w:sz w:val="24"/>
          <w:szCs w:val="24"/>
          <w:shd w:val="clear" w:color="auto" w:fill="FFFFFF"/>
          <w:lang w:val="hy-AM" w:eastAsia="zh-CN"/>
        </w:rPr>
        <w:lastRenderedPageBreak/>
        <w:t>Մեջբերված նորմի վերլուծությունից հետևում է, որ օրենսդրի կողմից սահմանվել է առաջին անգամ ոչ մեծ և միջին ծանրության հանցանք կատարած անձին քրեական պատասխանատվությունից ազատելու իմպերատիվ հիմք այն դեպքերում, երբ հանցանք կատարած անձի ու տուժողի միջև առկա է հաշտության վերաբերյալ ինքնուրույն և ազատ կամարտահայտության վրա հիմնված փոխադարձ համաձայնություն։ Միևնույն ժամանակ, նշված քրեաիրավական կառուցակարգի գործադրման արգելք է սահմանվել այն դեպքերի համար, երբ կատարված հանցանքը բովանդակում է ընտանիքում բռնության հատկանիշներ։</w:t>
      </w:r>
    </w:p>
    <w:p w14:paraId="6F204D7C" w14:textId="305EF062" w:rsidR="00D33023" w:rsidRDefault="00E223CE"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E223CE">
        <w:rPr>
          <w:rFonts w:ascii="GHEA Mariam" w:eastAsia="Times New Roman" w:hAnsi="GHEA Mariam" w:cs="Times New Roman"/>
          <w:i/>
          <w:iCs/>
          <w:color w:val="000000"/>
          <w:sz w:val="24"/>
          <w:szCs w:val="24"/>
          <w:shd w:val="clear" w:color="auto" w:fill="FFFFFF"/>
          <w:lang w:val="hy-AM" w:eastAsia="zh-CN"/>
        </w:rPr>
        <w:t>Անդրադառնալով սույն վարույթի փաստական հանգամանքներին՝ Դատարանն արձանագրում է, որ Վրեժան Հարությունյանին մեղադրանք է առաջադրվել ՀՀ քրեական օրենսգրքի 254-րդ հոդվածի 2-րդ մասի 3-րդ, 4-րդ կետերով, որը դասվում [է] միջին ծանրության հանցագործությունների շարքին: Նշված հանցագործությունը ընտանիքում բռնության հատկանիշներ չի բովանդակում։</w:t>
      </w:r>
      <w:r w:rsidRPr="00E223CE">
        <w:rPr>
          <w:rFonts w:ascii="GHEA Mariam" w:eastAsia="Times New Roman" w:hAnsi="GHEA Mariam" w:cs="Times New Roman"/>
          <w:i/>
          <w:iCs/>
          <w:color w:val="000000"/>
          <w:sz w:val="24"/>
          <w:szCs w:val="24"/>
          <w:shd w:val="clear" w:color="auto" w:fill="FFFFFF"/>
          <w:lang w:val="hy-AM" w:eastAsia="zh-CN"/>
        </w:rPr>
        <w:br/>
      </w:r>
      <w:r w:rsidR="00572867">
        <w:rPr>
          <w:rFonts w:ascii="GHEA Mariam" w:eastAsia="Times New Roman" w:hAnsi="GHEA Mariam" w:cs="Times New Roman"/>
          <w:i/>
          <w:iCs/>
          <w:color w:val="000000"/>
          <w:sz w:val="24"/>
          <w:szCs w:val="24"/>
          <w:shd w:val="clear" w:color="auto" w:fill="FFFFFF"/>
          <w:lang w:val="hy-AM" w:eastAsia="zh-CN"/>
        </w:rPr>
        <w:tab/>
      </w:r>
      <w:r w:rsidRPr="00E223CE">
        <w:rPr>
          <w:rFonts w:ascii="GHEA Mariam" w:eastAsia="Times New Roman" w:hAnsi="GHEA Mariam" w:cs="Times New Roman"/>
          <w:i/>
          <w:iCs/>
          <w:color w:val="000000"/>
          <w:sz w:val="24"/>
          <w:szCs w:val="24"/>
          <w:shd w:val="clear" w:color="auto" w:fill="FFFFFF"/>
          <w:lang w:val="hy-AM" w:eastAsia="zh-CN"/>
        </w:rPr>
        <w:t>Մեղադրյալ Վրեժան Հարությունյանը թեև նախկինում եղել է դատապարտված դիտավորյալ հանցագործությունների կատարման համար, սակայն այդ դատվածությունները մարված են։</w:t>
      </w:r>
      <w:r w:rsidR="00D33023" w:rsidRPr="00D33023">
        <w:rPr>
          <w:rFonts w:ascii="GHEA Mariam" w:eastAsia="Times New Roman" w:hAnsi="GHEA Mariam" w:cs="Times New Roman"/>
          <w:i/>
          <w:iCs/>
          <w:color w:val="000000"/>
          <w:sz w:val="24"/>
          <w:szCs w:val="24"/>
          <w:shd w:val="clear" w:color="auto" w:fill="FFFFFF"/>
          <w:lang w:val="hy-AM" w:eastAsia="zh-CN"/>
        </w:rPr>
        <w:t xml:space="preserve"> </w:t>
      </w:r>
      <w:r w:rsidR="00D33023" w:rsidRPr="00907D82">
        <w:rPr>
          <w:rFonts w:ascii="GHEA Mariam" w:eastAsia="Times New Roman" w:hAnsi="GHEA Mariam" w:cs="Times New Roman"/>
          <w:i/>
          <w:iCs/>
          <w:color w:val="000000"/>
          <w:sz w:val="24"/>
          <w:szCs w:val="24"/>
          <w:shd w:val="clear" w:color="auto" w:fill="FFFFFF"/>
          <w:lang w:val="hy-AM" w:eastAsia="zh-CN"/>
        </w:rPr>
        <w:t>(…)</w:t>
      </w:r>
    </w:p>
    <w:p w14:paraId="7D9EDD7E" w14:textId="29E6D526" w:rsidR="00907D82" w:rsidRDefault="00907D82"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907D82">
        <w:rPr>
          <w:rFonts w:ascii="GHEA Mariam" w:eastAsia="Times New Roman" w:hAnsi="GHEA Mariam" w:cs="Times New Roman"/>
          <w:i/>
          <w:iCs/>
          <w:color w:val="000000"/>
          <w:sz w:val="24"/>
          <w:szCs w:val="24"/>
          <w:shd w:val="clear" w:color="auto" w:fill="FFFFFF"/>
          <w:lang w:val="hy-AM" w:eastAsia="zh-CN"/>
        </w:rPr>
        <w:t xml:space="preserve">Հարկ </w:t>
      </w:r>
      <w:r w:rsidR="00793A39">
        <w:rPr>
          <w:rFonts w:ascii="GHEA Mariam" w:eastAsia="Times New Roman" w:hAnsi="GHEA Mariam" w:cs="Times New Roman"/>
          <w:i/>
          <w:iCs/>
          <w:color w:val="000000"/>
          <w:sz w:val="24"/>
          <w:szCs w:val="24"/>
          <w:shd w:val="clear" w:color="auto" w:fill="FFFFFF"/>
          <w:lang w:val="hy-AM" w:eastAsia="zh-CN"/>
        </w:rPr>
        <w:t xml:space="preserve"> </w:t>
      </w:r>
      <w:r w:rsidRPr="00907D82">
        <w:rPr>
          <w:rFonts w:ascii="GHEA Mariam" w:eastAsia="Times New Roman" w:hAnsi="GHEA Mariam" w:cs="Times New Roman"/>
          <w:i/>
          <w:iCs/>
          <w:color w:val="000000"/>
          <w:sz w:val="24"/>
          <w:szCs w:val="24"/>
          <w:shd w:val="clear" w:color="auto" w:fill="FFFFFF"/>
          <w:lang w:val="hy-AM" w:eastAsia="zh-CN"/>
        </w:rPr>
        <w:t xml:space="preserve">է </w:t>
      </w:r>
      <w:r w:rsidR="00793A39">
        <w:rPr>
          <w:rFonts w:ascii="GHEA Mariam" w:eastAsia="Times New Roman" w:hAnsi="GHEA Mariam" w:cs="Times New Roman"/>
          <w:i/>
          <w:iCs/>
          <w:color w:val="000000"/>
          <w:sz w:val="24"/>
          <w:szCs w:val="24"/>
          <w:shd w:val="clear" w:color="auto" w:fill="FFFFFF"/>
          <w:lang w:val="hy-AM" w:eastAsia="zh-CN"/>
        </w:rPr>
        <w:t xml:space="preserve"> </w:t>
      </w:r>
      <w:r w:rsidRPr="00907D82">
        <w:rPr>
          <w:rFonts w:ascii="GHEA Mariam" w:eastAsia="Times New Roman" w:hAnsi="GHEA Mariam" w:cs="Times New Roman"/>
          <w:i/>
          <w:iCs/>
          <w:color w:val="000000"/>
          <w:sz w:val="24"/>
          <w:szCs w:val="24"/>
          <w:shd w:val="clear" w:color="auto" w:fill="FFFFFF"/>
          <w:lang w:val="hy-AM" w:eastAsia="zh-CN"/>
        </w:rPr>
        <w:t xml:space="preserve">նաև </w:t>
      </w:r>
      <w:r w:rsidR="00793A39">
        <w:rPr>
          <w:rFonts w:ascii="GHEA Mariam" w:eastAsia="Times New Roman" w:hAnsi="GHEA Mariam" w:cs="Times New Roman"/>
          <w:i/>
          <w:iCs/>
          <w:color w:val="000000"/>
          <w:sz w:val="24"/>
          <w:szCs w:val="24"/>
          <w:shd w:val="clear" w:color="auto" w:fill="FFFFFF"/>
          <w:lang w:val="hy-AM" w:eastAsia="zh-CN"/>
        </w:rPr>
        <w:t xml:space="preserve"> </w:t>
      </w:r>
      <w:r w:rsidRPr="00907D82">
        <w:rPr>
          <w:rFonts w:ascii="GHEA Mariam" w:eastAsia="Times New Roman" w:hAnsi="GHEA Mariam" w:cs="Times New Roman"/>
          <w:i/>
          <w:iCs/>
          <w:color w:val="000000"/>
          <w:sz w:val="24"/>
          <w:szCs w:val="24"/>
          <w:shd w:val="clear" w:color="auto" w:fill="FFFFFF"/>
          <w:lang w:val="hy-AM" w:eastAsia="zh-CN"/>
        </w:rPr>
        <w:t xml:space="preserve">փաստել, </w:t>
      </w:r>
      <w:r w:rsidR="00793A39">
        <w:rPr>
          <w:rFonts w:ascii="GHEA Mariam" w:eastAsia="Times New Roman" w:hAnsi="GHEA Mariam" w:cs="Times New Roman"/>
          <w:i/>
          <w:iCs/>
          <w:color w:val="000000"/>
          <w:sz w:val="24"/>
          <w:szCs w:val="24"/>
          <w:shd w:val="clear" w:color="auto" w:fill="FFFFFF"/>
          <w:lang w:val="hy-AM" w:eastAsia="zh-CN"/>
        </w:rPr>
        <w:t xml:space="preserve"> </w:t>
      </w:r>
      <w:r w:rsidRPr="00907D82">
        <w:rPr>
          <w:rFonts w:ascii="GHEA Mariam" w:eastAsia="Times New Roman" w:hAnsi="GHEA Mariam" w:cs="Times New Roman"/>
          <w:i/>
          <w:iCs/>
          <w:color w:val="000000"/>
          <w:sz w:val="24"/>
          <w:szCs w:val="24"/>
          <w:shd w:val="clear" w:color="auto" w:fill="FFFFFF"/>
          <w:lang w:val="hy-AM" w:eastAsia="zh-CN"/>
        </w:rPr>
        <w:t xml:space="preserve">որ </w:t>
      </w:r>
      <w:r w:rsidR="00793A39">
        <w:rPr>
          <w:rFonts w:ascii="GHEA Mariam" w:eastAsia="Times New Roman" w:hAnsi="GHEA Mariam" w:cs="Times New Roman"/>
          <w:i/>
          <w:iCs/>
          <w:color w:val="000000"/>
          <w:sz w:val="24"/>
          <w:szCs w:val="24"/>
          <w:shd w:val="clear" w:color="auto" w:fill="FFFFFF"/>
          <w:lang w:val="hy-AM" w:eastAsia="zh-CN"/>
        </w:rPr>
        <w:t xml:space="preserve"> </w:t>
      </w:r>
      <w:r w:rsidRPr="00907D82">
        <w:rPr>
          <w:rFonts w:ascii="GHEA Mariam" w:eastAsia="Times New Roman" w:hAnsi="GHEA Mariam" w:cs="Times New Roman"/>
          <w:i/>
          <w:iCs/>
          <w:color w:val="000000"/>
          <w:sz w:val="24"/>
          <w:szCs w:val="24"/>
          <w:shd w:val="clear" w:color="auto" w:fill="FFFFFF"/>
          <w:lang w:val="hy-AM" w:eastAsia="zh-CN"/>
        </w:rPr>
        <w:t xml:space="preserve">ՀՀ </w:t>
      </w:r>
      <w:r w:rsidR="00793A39">
        <w:rPr>
          <w:rFonts w:ascii="GHEA Mariam" w:eastAsia="Times New Roman" w:hAnsi="GHEA Mariam" w:cs="Times New Roman"/>
          <w:i/>
          <w:iCs/>
          <w:color w:val="000000"/>
          <w:sz w:val="24"/>
          <w:szCs w:val="24"/>
          <w:shd w:val="clear" w:color="auto" w:fill="FFFFFF"/>
          <w:lang w:val="hy-AM" w:eastAsia="zh-CN"/>
        </w:rPr>
        <w:t xml:space="preserve"> </w:t>
      </w:r>
      <w:r w:rsidRPr="00907D82">
        <w:rPr>
          <w:rFonts w:ascii="GHEA Mariam" w:eastAsia="Times New Roman" w:hAnsi="GHEA Mariam" w:cs="Times New Roman"/>
          <w:i/>
          <w:iCs/>
          <w:color w:val="000000"/>
          <w:sz w:val="24"/>
          <w:szCs w:val="24"/>
          <w:shd w:val="clear" w:color="auto" w:fill="FFFFFF"/>
          <w:lang w:val="hy-AM" w:eastAsia="zh-CN"/>
        </w:rPr>
        <w:t xml:space="preserve">քրեական </w:t>
      </w:r>
      <w:r w:rsidR="00793A39">
        <w:rPr>
          <w:rFonts w:ascii="GHEA Mariam" w:eastAsia="Times New Roman" w:hAnsi="GHEA Mariam" w:cs="Times New Roman"/>
          <w:i/>
          <w:iCs/>
          <w:color w:val="000000"/>
          <w:sz w:val="24"/>
          <w:szCs w:val="24"/>
          <w:shd w:val="clear" w:color="auto" w:fill="FFFFFF"/>
          <w:lang w:val="hy-AM" w:eastAsia="zh-CN"/>
        </w:rPr>
        <w:t xml:space="preserve"> </w:t>
      </w:r>
      <w:r w:rsidRPr="00907D82">
        <w:rPr>
          <w:rFonts w:ascii="GHEA Mariam" w:eastAsia="Times New Roman" w:hAnsi="GHEA Mariam" w:cs="Times New Roman"/>
          <w:i/>
          <w:iCs/>
          <w:color w:val="000000"/>
          <w:sz w:val="24"/>
          <w:szCs w:val="24"/>
          <w:shd w:val="clear" w:color="auto" w:fill="FFFFFF"/>
          <w:lang w:val="hy-AM" w:eastAsia="zh-CN"/>
        </w:rPr>
        <w:t xml:space="preserve">օրենսգրքի </w:t>
      </w:r>
      <w:r w:rsidR="00793A39">
        <w:rPr>
          <w:rFonts w:ascii="GHEA Mariam" w:eastAsia="Times New Roman" w:hAnsi="GHEA Mariam" w:cs="Times New Roman"/>
          <w:i/>
          <w:iCs/>
          <w:color w:val="000000"/>
          <w:sz w:val="24"/>
          <w:szCs w:val="24"/>
          <w:shd w:val="clear" w:color="auto" w:fill="FFFFFF"/>
          <w:lang w:val="hy-AM" w:eastAsia="zh-CN"/>
        </w:rPr>
        <w:t xml:space="preserve"> </w:t>
      </w:r>
      <w:r w:rsidRPr="00907D82">
        <w:rPr>
          <w:rFonts w:ascii="GHEA Mariam" w:eastAsia="Times New Roman" w:hAnsi="GHEA Mariam" w:cs="Times New Roman"/>
          <w:i/>
          <w:iCs/>
          <w:color w:val="000000"/>
          <w:sz w:val="24"/>
          <w:szCs w:val="24"/>
          <w:shd w:val="clear" w:color="auto" w:fill="FFFFFF"/>
          <w:lang w:val="hy-AM" w:eastAsia="zh-CN"/>
        </w:rPr>
        <w:t xml:space="preserve">3-րդ </w:t>
      </w:r>
      <w:r w:rsidR="00793A39">
        <w:rPr>
          <w:rFonts w:ascii="GHEA Mariam" w:eastAsia="Times New Roman" w:hAnsi="GHEA Mariam" w:cs="Times New Roman"/>
          <w:i/>
          <w:iCs/>
          <w:color w:val="000000"/>
          <w:sz w:val="24"/>
          <w:szCs w:val="24"/>
          <w:shd w:val="clear" w:color="auto" w:fill="FFFFFF"/>
          <w:lang w:val="hy-AM" w:eastAsia="zh-CN"/>
        </w:rPr>
        <w:t xml:space="preserve"> </w:t>
      </w:r>
      <w:r w:rsidRPr="00907D82">
        <w:rPr>
          <w:rFonts w:ascii="GHEA Mariam" w:eastAsia="Times New Roman" w:hAnsi="GHEA Mariam" w:cs="Times New Roman"/>
          <w:i/>
          <w:iCs/>
          <w:color w:val="000000"/>
          <w:sz w:val="24"/>
          <w:szCs w:val="24"/>
          <w:shd w:val="clear" w:color="auto" w:fill="FFFFFF"/>
          <w:lang w:val="hy-AM" w:eastAsia="zh-CN"/>
        </w:rPr>
        <w:t xml:space="preserve">հոդվածի </w:t>
      </w:r>
      <w:r w:rsidR="00793A39">
        <w:rPr>
          <w:rFonts w:ascii="GHEA Mariam" w:eastAsia="Times New Roman" w:hAnsi="GHEA Mariam" w:cs="Times New Roman"/>
          <w:i/>
          <w:iCs/>
          <w:color w:val="000000"/>
          <w:sz w:val="24"/>
          <w:szCs w:val="24"/>
          <w:shd w:val="clear" w:color="auto" w:fill="FFFFFF"/>
          <w:lang w:val="hy-AM" w:eastAsia="zh-CN"/>
        </w:rPr>
        <w:t xml:space="preserve"> </w:t>
      </w:r>
      <w:r w:rsidRPr="00907D82">
        <w:rPr>
          <w:rFonts w:ascii="GHEA Mariam" w:eastAsia="Times New Roman" w:hAnsi="GHEA Mariam" w:cs="Times New Roman"/>
          <w:i/>
          <w:iCs/>
          <w:color w:val="000000"/>
          <w:sz w:val="24"/>
          <w:szCs w:val="24"/>
          <w:shd w:val="clear" w:color="auto" w:fill="FFFFFF"/>
          <w:lang w:val="hy-AM" w:eastAsia="zh-CN"/>
        </w:rPr>
        <w:t>1-ին մասի 2-րդ կետը նախատեսում է, որ առաջին անգամ հանցանք կատարած անձ է համարվում այն անձը, ով նախկինում հանցանք չի կատարել կամ կատարել է, սակայն ազատվել է քրեական պատասխանատվությունից, կամ որի դատվածությունը սույն օրենսգրքով սահմանված կարգով մարվել կամ վերացվել է։</w:t>
      </w:r>
    </w:p>
    <w:p w14:paraId="425AADB2" w14:textId="20B9CB6C" w:rsidR="00907D82" w:rsidRDefault="00907D82"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907D82">
        <w:rPr>
          <w:rFonts w:ascii="GHEA Mariam" w:eastAsia="Times New Roman" w:hAnsi="GHEA Mariam" w:cs="Times New Roman"/>
          <w:i/>
          <w:iCs/>
          <w:color w:val="000000"/>
          <w:sz w:val="24"/>
          <w:szCs w:val="24"/>
          <w:shd w:val="clear" w:color="auto" w:fill="FFFFFF"/>
          <w:lang w:val="hy-AM" w:eastAsia="zh-CN"/>
        </w:rPr>
        <w:t xml:space="preserve">Ամփոփելով վերոգրյալը՝ </w:t>
      </w:r>
      <w:bookmarkStart w:id="2" w:name="_Hlk221690172"/>
      <w:r w:rsidRPr="00907D82">
        <w:rPr>
          <w:rFonts w:ascii="GHEA Mariam" w:eastAsia="Times New Roman" w:hAnsi="GHEA Mariam" w:cs="Times New Roman"/>
          <w:i/>
          <w:iCs/>
          <w:color w:val="000000"/>
          <w:sz w:val="24"/>
          <w:szCs w:val="24"/>
          <w:shd w:val="clear" w:color="auto" w:fill="FFFFFF"/>
          <w:lang w:val="hy-AM" w:eastAsia="zh-CN"/>
        </w:rPr>
        <w:t>Դատարանն արձանագրում է, որ Վրեժան Հարությունյանը համարվում է առաջին անգամ հանցանք կատարած անձ և նրա նախկին դատվածությունը չի կարող արգելք հանդիսանալ հաշտության հիմքով նրան քրեական պատասխանատվությունից ազատելու հիմքերի առկայության հարցը լուծելիս։</w:t>
      </w:r>
    </w:p>
    <w:p w14:paraId="2F4B779A" w14:textId="32634627" w:rsidR="006D00D7" w:rsidRDefault="006D00D7"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6D00D7">
        <w:rPr>
          <w:rFonts w:ascii="GHEA Mariam" w:eastAsia="Times New Roman" w:hAnsi="GHEA Mariam" w:cs="Times New Roman"/>
          <w:i/>
          <w:iCs/>
          <w:color w:val="000000"/>
          <w:sz w:val="24"/>
          <w:szCs w:val="24"/>
          <w:shd w:val="clear" w:color="auto" w:fill="FFFFFF"/>
          <w:lang w:val="hy-AM" w:eastAsia="zh-CN"/>
        </w:rPr>
        <w:t xml:space="preserve">Անդրադառնալով կողմերի հաշտության վերաբերյալ արված հայտարարություններին՝ Դատարանն արձանագրում է, որ նախնական դատական լսումների ընթացքում տուժողի ներկայացուցիչ Արա Իսախանյանը հայտնել է, որ </w:t>
      </w:r>
      <w:r w:rsidRPr="006D00D7">
        <w:rPr>
          <w:rFonts w:ascii="GHEA Mariam" w:eastAsia="Times New Roman" w:hAnsi="GHEA Mariam" w:cs="Times New Roman"/>
          <w:i/>
          <w:iCs/>
          <w:color w:val="000000"/>
          <w:sz w:val="24"/>
          <w:szCs w:val="24"/>
          <w:shd w:val="clear" w:color="auto" w:fill="FFFFFF"/>
          <w:lang w:val="hy-AM" w:eastAsia="zh-CN"/>
        </w:rPr>
        <w:lastRenderedPageBreak/>
        <w:t>Վրեժան Հարությունյանն ամբողջությամբ վերականգնել է պատճառված վնասը, նրա նկատմամբ բողոք-պահանջ չունի և չի ցանկանում, որ վերջինը ենթարկվի քրեական պատասխանատվության, ինչպես նաև՝ նույն բովանդակությամբ դիմում է ներկայացրել Դատարանին, որը կցվել է վարույթի նյութերին։</w:t>
      </w:r>
    </w:p>
    <w:p w14:paraId="12B8A4F6" w14:textId="6E045283" w:rsidR="00CD639C" w:rsidRDefault="00CD639C"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CD639C">
        <w:rPr>
          <w:rFonts w:ascii="GHEA Mariam" w:eastAsia="Times New Roman" w:hAnsi="GHEA Mariam" w:cs="Times New Roman"/>
          <w:i/>
          <w:iCs/>
          <w:color w:val="000000"/>
          <w:sz w:val="24"/>
          <w:szCs w:val="24"/>
          <w:shd w:val="clear" w:color="auto" w:fill="FFFFFF"/>
          <w:lang w:val="hy-AM" w:eastAsia="zh-CN"/>
        </w:rPr>
        <w:t>Մեղադրյալ Վրեժան Հարությունյանը նույնպես հայտարարել է, որ զղջացել է իր կատարած արարքի համար, հաշտվել է տուժողի հետ և չի առարկում, որ քրեական պատասխանատվությունից ազատվի հաշտության հիմքով:</w:t>
      </w:r>
    </w:p>
    <w:p w14:paraId="7DBAE187" w14:textId="3D768AB5" w:rsidR="00A20CDF" w:rsidRDefault="00A20CDF"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A20CDF">
        <w:rPr>
          <w:rFonts w:ascii="GHEA Mariam" w:eastAsia="Times New Roman" w:hAnsi="GHEA Mariam" w:cs="Times New Roman"/>
          <w:i/>
          <w:iCs/>
          <w:color w:val="000000"/>
          <w:sz w:val="24"/>
          <w:szCs w:val="24"/>
          <w:shd w:val="clear" w:color="auto" w:fill="FFFFFF"/>
          <w:lang w:val="hy-AM" w:eastAsia="zh-CN"/>
        </w:rPr>
        <w:t>Վերը մեջբերված իրավական նորմերի և դիրքորոշումների լույսի ներքո գնահատելով սույն գործով տուժողի և մեղադրյալի հաշտությունը՝ Դատարանն արձանագրում է, որ հաշտությունը կողմերի փոխադարձ կամահայտնությունն է և հիմքեր չկան ենթադրելու, որ այն հետևանք է նրանց նկատմամբ գործադրված ոչ իրավաչափ ներգործության։</w:t>
      </w:r>
    </w:p>
    <w:p w14:paraId="26897FD6" w14:textId="6E610FAF" w:rsidR="00A20CDF" w:rsidRDefault="00A20CDF"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A20CDF">
        <w:rPr>
          <w:rFonts w:ascii="GHEA Mariam" w:eastAsia="Times New Roman" w:hAnsi="GHEA Mariam" w:cs="Times New Roman"/>
          <w:i/>
          <w:iCs/>
          <w:color w:val="000000"/>
          <w:sz w:val="24"/>
          <w:szCs w:val="24"/>
          <w:shd w:val="clear" w:color="auto" w:fill="FFFFFF"/>
          <w:lang w:val="hy-AM" w:eastAsia="zh-CN"/>
        </w:rPr>
        <w:t>Քննարկելով միջնորդության քննության ժամանակ հանրային մեղադրողի ներկայացրած առարկությունն այն մասին, որ Կոտայքի մարզի առաջին ատյանի ընդհանուր իրավասության դատարանի 2023 թվականի հունվարի 13-ի որոշմամբ Վրեժան Հարությունյանը ՀՀ քրեական օրենսգրքի 177-րդ հոդվածի 2-րդ մասի 3-րդ կետով հաշտության հիմքով քրեական պատասխանատվությունից ազատվել է, որպիսի պայմաններում սույն մեղադրանքով քրեական պատասխանատվությունից ազատելն իրավաչափ չի լինի՝ Դատարանն իր անհամաձայնությունն է արտահայտում նշված դիրքորոշման հետ։</w:t>
      </w:r>
    </w:p>
    <w:p w14:paraId="69E0E298" w14:textId="7425BE14" w:rsidR="00EF2FED" w:rsidRDefault="00EF2FED"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EF2FED">
        <w:rPr>
          <w:rFonts w:ascii="GHEA Mariam" w:eastAsia="Times New Roman" w:hAnsi="GHEA Mariam" w:cs="Times New Roman"/>
          <w:i/>
          <w:iCs/>
          <w:color w:val="000000"/>
          <w:sz w:val="24"/>
          <w:szCs w:val="24"/>
          <w:shd w:val="clear" w:color="auto" w:fill="FFFFFF"/>
          <w:lang w:val="hy-AM" w:eastAsia="zh-CN"/>
        </w:rPr>
        <w:t>(…) Դատարանն արձանագրում է, որ նախկինում հանցանք կատարած է համարվում բացառապես այն անձը, ում վերաբերյալ առկա է օրինական ուժի մեջ մտած մեղադրական դատավճիռ և տվյալ դատվածությունը մարված կամ հանված չէ։ Հետևաբար, առաջադրված մեղադրանքներից մեկով անձին քրեական օրենսդրությամբ նախատեսված որևէ հիմքով, այդ թվում՝ հաշտությամբ պատասխանատվությունից ազատելու դեպքում, տվյալ անձը չի դադարում առաջին անգամ հանցանք կատարած անձ համարվել։</w:t>
      </w:r>
    </w:p>
    <w:p w14:paraId="4675DC52" w14:textId="4F2DFF2A" w:rsidR="0023402E" w:rsidRDefault="0023402E"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23402E">
        <w:rPr>
          <w:rFonts w:ascii="GHEA Mariam" w:eastAsia="Times New Roman" w:hAnsi="GHEA Mariam" w:cs="Times New Roman"/>
          <w:i/>
          <w:iCs/>
          <w:color w:val="000000"/>
          <w:sz w:val="24"/>
          <w:szCs w:val="24"/>
          <w:shd w:val="clear" w:color="auto" w:fill="FFFFFF"/>
          <w:lang w:val="hy-AM" w:eastAsia="zh-CN"/>
        </w:rPr>
        <w:t>Միևնույն ժամանակ, հարկ է արձանագրել, որ ՀՀ քրեական օրենսգրքի 82-րդ հոդվածի 5-րդ մասը նախատ</w:t>
      </w:r>
      <w:r w:rsidR="00A3021B">
        <w:rPr>
          <w:rFonts w:ascii="GHEA Mariam" w:eastAsia="Times New Roman" w:hAnsi="GHEA Mariam" w:cs="Times New Roman"/>
          <w:i/>
          <w:iCs/>
          <w:color w:val="000000"/>
          <w:sz w:val="24"/>
          <w:szCs w:val="24"/>
          <w:shd w:val="clear" w:color="auto" w:fill="FFFFFF"/>
          <w:lang w:val="hy-AM" w:eastAsia="zh-CN"/>
        </w:rPr>
        <w:t xml:space="preserve">եսում է, որ՝ </w:t>
      </w:r>
      <w:r w:rsidR="00A3021B" w:rsidRPr="00A3021B">
        <w:rPr>
          <w:rFonts w:ascii="GHEA Mariam" w:eastAsia="Times New Roman" w:hAnsi="GHEA Mariam" w:cs="Times New Roman"/>
          <w:i/>
          <w:iCs/>
          <w:color w:val="000000"/>
          <w:sz w:val="24"/>
          <w:szCs w:val="24"/>
          <w:shd w:val="clear" w:color="auto" w:fill="FFFFFF"/>
          <w:lang w:val="hy-AM" w:eastAsia="zh-CN"/>
        </w:rPr>
        <w:t>«</w:t>
      </w:r>
      <w:r w:rsidRPr="0023402E">
        <w:rPr>
          <w:rFonts w:ascii="GHEA Mariam" w:eastAsia="Times New Roman" w:hAnsi="GHEA Mariam" w:cs="Times New Roman"/>
          <w:i/>
          <w:iCs/>
          <w:color w:val="000000"/>
          <w:sz w:val="24"/>
          <w:szCs w:val="24"/>
          <w:shd w:val="clear" w:color="auto" w:fill="FFFFFF"/>
          <w:lang w:val="hy-AM" w:eastAsia="zh-CN"/>
        </w:rPr>
        <w:t xml:space="preserve">Նախկինում սույն հոդվածով </w:t>
      </w:r>
      <w:r w:rsidRPr="0023402E">
        <w:rPr>
          <w:rFonts w:ascii="GHEA Mariam" w:eastAsia="Times New Roman" w:hAnsi="GHEA Mariam" w:cs="Times New Roman"/>
          <w:i/>
          <w:iCs/>
          <w:color w:val="000000"/>
          <w:sz w:val="24"/>
          <w:szCs w:val="24"/>
          <w:shd w:val="clear" w:color="auto" w:fill="FFFFFF"/>
          <w:lang w:val="hy-AM" w:eastAsia="zh-CN"/>
        </w:rPr>
        <w:lastRenderedPageBreak/>
        <w:t>նախատեսված հիմքով քրեական պատասխանատվությունից ազատված անձը չի կարող նույն հիմքով կրկին ազատվե</w:t>
      </w:r>
      <w:r w:rsidR="00A3021B">
        <w:rPr>
          <w:rFonts w:ascii="GHEA Mariam" w:eastAsia="Times New Roman" w:hAnsi="GHEA Mariam" w:cs="Times New Roman"/>
          <w:i/>
          <w:iCs/>
          <w:color w:val="000000"/>
          <w:sz w:val="24"/>
          <w:szCs w:val="24"/>
          <w:shd w:val="clear" w:color="auto" w:fill="FFFFFF"/>
          <w:lang w:val="hy-AM" w:eastAsia="zh-CN"/>
        </w:rPr>
        <w:t>լ քրեական պատասխանատվությունից</w:t>
      </w:r>
      <w:r w:rsidR="00A3021B" w:rsidRPr="00A3021B">
        <w:rPr>
          <w:rFonts w:ascii="GHEA Mariam" w:eastAsia="Times New Roman" w:hAnsi="GHEA Mariam" w:cs="Times New Roman"/>
          <w:i/>
          <w:iCs/>
          <w:color w:val="000000"/>
          <w:sz w:val="24"/>
          <w:szCs w:val="24"/>
          <w:shd w:val="clear" w:color="auto" w:fill="FFFFFF"/>
          <w:lang w:val="hy-AM" w:eastAsia="zh-CN"/>
        </w:rPr>
        <w:t>»</w:t>
      </w:r>
      <w:r w:rsidRPr="0023402E">
        <w:rPr>
          <w:rFonts w:ascii="GHEA Mariam" w:eastAsia="Times New Roman" w:hAnsi="GHEA Mariam" w:cs="Times New Roman"/>
          <w:i/>
          <w:iCs/>
          <w:color w:val="000000"/>
          <w:sz w:val="24"/>
          <w:szCs w:val="24"/>
          <w:shd w:val="clear" w:color="auto" w:fill="FFFFFF"/>
          <w:lang w:val="hy-AM" w:eastAsia="zh-CN"/>
        </w:rPr>
        <w:t>:</w:t>
      </w:r>
    </w:p>
    <w:p w14:paraId="6359C589" w14:textId="123A8233" w:rsidR="002112C7" w:rsidRDefault="002112C7"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2112C7">
        <w:rPr>
          <w:rFonts w:ascii="GHEA Mariam" w:eastAsia="Times New Roman" w:hAnsi="GHEA Mariam" w:cs="Times New Roman"/>
          <w:i/>
          <w:iCs/>
          <w:color w:val="000000"/>
          <w:sz w:val="24"/>
          <w:szCs w:val="24"/>
          <w:shd w:val="clear" w:color="auto" w:fill="FFFFFF"/>
          <w:lang w:val="hy-AM" w:eastAsia="zh-CN"/>
        </w:rPr>
        <w:t>Այսինքն, օրենսդիրը սահմանելով առաջին անգամ ոչ մեծ և միջին ծանրության հանցանք կատարած անձին հաշտության դեպքում քրեական պատասխանատվությունից ազատելու իմպերատիվ հիմք, միևնույն ժամանակ նախատեսել է, որ նախկինում հաշտության հիմքով քրեական պատասխանատվությունից ազատված անձը չի կարող նույն հիմքով կրկին ազատվ</w:t>
      </w:r>
      <w:r w:rsidR="00E87F57">
        <w:rPr>
          <w:rFonts w:ascii="GHEA Mariam" w:eastAsia="Times New Roman" w:hAnsi="GHEA Mariam" w:cs="Times New Roman"/>
          <w:i/>
          <w:iCs/>
          <w:color w:val="000000"/>
          <w:sz w:val="24"/>
          <w:szCs w:val="24"/>
          <w:shd w:val="clear" w:color="auto" w:fill="FFFFFF"/>
          <w:lang w:val="hy-AM" w:eastAsia="zh-CN"/>
        </w:rPr>
        <w:t>ել քրեական պատասխանատվությունից:</w:t>
      </w:r>
    </w:p>
    <w:p w14:paraId="2A19C75A" w14:textId="1C27E727" w:rsidR="002112C7" w:rsidRDefault="002112C7"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2112C7">
        <w:rPr>
          <w:rFonts w:ascii="GHEA Mariam" w:eastAsia="Times New Roman" w:hAnsi="GHEA Mariam" w:cs="Times New Roman"/>
          <w:i/>
          <w:iCs/>
          <w:color w:val="000000"/>
          <w:sz w:val="24"/>
          <w:szCs w:val="24"/>
          <w:shd w:val="clear" w:color="auto" w:fill="FFFFFF"/>
          <w:lang w:val="hy-AM" w:eastAsia="zh-CN"/>
        </w:rPr>
        <w:t xml:space="preserve">Դատարանը գտնում է, որ շարադրված օրենսդրական </w:t>
      </w:r>
      <w:r>
        <w:rPr>
          <w:rFonts w:ascii="GHEA Mariam" w:eastAsia="Times New Roman" w:hAnsi="GHEA Mariam" w:cs="Times New Roman"/>
          <w:i/>
          <w:iCs/>
          <w:color w:val="000000"/>
          <w:sz w:val="24"/>
          <w:szCs w:val="24"/>
          <w:shd w:val="clear" w:color="auto" w:fill="FFFFFF"/>
          <w:lang w:val="hy-AM" w:eastAsia="zh-CN"/>
        </w:rPr>
        <w:t xml:space="preserve">արգելքում կիրառված </w:t>
      </w:r>
      <w:r w:rsidRPr="002112C7">
        <w:rPr>
          <w:rFonts w:ascii="GHEA Mariam" w:eastAsia="Times New Roman" w:hAnsi="GHEA Mariam" w:cs="Times New Roman"/>
          <w:i/>
          <w:iCs/>
          <w:color w:val="000000"/>
          <w:sz w:val="24"/>
          <w:szCs w:val="24"/>
          <w:shd w:val="clear" w:color="auto" w:fill="FFFFFF"/>
          <w:lang w:val="hy-AM" w:eastAsia="zh-CN"/>
        </w:rPr>
        <w:t>«</w:t>
      </w:r>
      <w:r>
        <w:rPr>
          <w:rFonts w:ascii="GHEA Mariam" w:eastAsia="Times New Roman" w:hAnsi="GHEA Mariam" w:cs="Times New Roman"/>
          <w:i/>
          <w:iCs/>
          <w:color w:val="000000"/>
          <w:sz w:val="24"/>
          <w:szCs w:val="24"/>
          <w:shd w:val="clear" w:color="auto" w:fill="FFFFFF"/>
          <w:lang w:val="hy-AM" w:eastAsia="zh-CN"/>
        </w:rPr>
        <w:t>նախկինում</w:t>
      </w:r>
      <w:r w:rsidRPr="002112C7">
        <w:rPr>
          <w:rFonts w:ascii="GHEA Mariam" w:eastAsia="Times New Roman" w:hAnsi="GHEA Mariam" w:cs="Times New Roman"/>
          <w:i/>
          <w:iCs/>
          <w:color w:val="000000"/>
          <w:sz w:val="24"/>
          <w:szCs w:val="24"/>
          <w:shd w:val="clear" w:color="auto" w:fill="FFFFFF"/>
          <w:lang w:val="hy-AM" w:eastAsia="zh-CN"/>
        </w:rPr>
        <w:t>» եզրույթը պետք է մեկնաբանվի և կիրառվի այն հաշվով, որ անձին վերագրվող հանցավոր արարքից առաջ հաշտության հիմքով քրեական պատասխանատվությունից ազատված անձը չի կարող նույն հիմքով կրկին ազատվել քրեական պատասխանատվությունից։</w:t>
      </w:r>
    </w:p>
    <w:p w14:paraId="71F24878" w14:textId="1BE9081B" w:rsidR="00D33023" w:rsidRDefault="00253ADB"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253ADB">
        <w:rPr>
          <w:rFonts w:ascii="GHEA Mariam" w:eastAsia="Times New Roman" w:hAnsi="GHEA Mariam" w:cs="Times New Roman"/>
          <w:i/>
          <w:iCs/>
          <w:color w:val="000000"/>
          <w:sz w:val="24"/>
          <w:szCs w:val="24"/>
          <w:shd w:val="clear" w:color="auto" w:fill="FFFFFF"/>
          <w:lang w:val="hy-AM" w:eastAsia="zh-CN"/>
        </w:rPr>
        <w:t>Նման մեկնաբանության համար հիմք է հանդիսանում նախևառաջ օրենսդրական նշված արգելքի նպատակը, այն, որ եթե անձը մեկ անգամ արդեն իսկ ազատվել է քրեական պատասխանատվությունից հաշտության հիմքով և կրկին կատարել է հանցանք, չի կարող երկրորդ անգամ նույն հիմքով ազատվել պատասխանատվությունից։</w:t>
      </w:r>
      <w:r w:rsidR="00D33023" w:rsidRPr="00D33023">
        <w:rPr>
          <w:rFonts w:ascii="GHEA Mariam" w:eastAsia="Times New Roman" w:hAnsi="GHEA Mariam" w:cs="Times New Roman"/>
          <w:i/>
          <w:iCs/>
          <w:color w:val="000000"/>
          <w:sz w:val="24"/>
          <w:szCs w:val="24"/>
          <w:shd w:val="clear" w:color="auto" w:fill="FFFFFF"/>
          <w:lang w:val="hy-AM" w:eastAsia="zh-CN"/>
        </w:rPr>
        <w:t xml:space="preserve"> </w:t>
      </w:r>
      <w:r w:rsidR="00D33023" w:rsidRPr="00BC4B09">
        <w:rPr>
          <w:rFonts w:ascii="GHEA Mariam" w:eastAsia="Times New Roman" w:hAnsi="GHEA Mariam" w:cs="Times New Roman"/>
          <w:i/>
          <w:iCs/>
          <w:color w:val="000000"/>
          <w:sz w:val="24"/>
          <w:szCs w:val="24"/>
          <w:shd w:val="clear" w:color="auto" w:fill="FFFFFF"/>
          <w:lang w:val="hy-AM" w:eastAsia="zh-CN"/>
        </w:rPr>
        <w:t>(</w:t>
      </w:r>
      <w:r w:rsidR="00D33023" w:rsidRPr="00155745">
        <w:rPr>
          <w:rFonts w:ascii="GHEA Mariam" w:eastAsia="Times New Roman" w:hAnsi="GHEA Mariam" w:cs="Times New Roman"/>
          <w:i/>
          <w:iCs/>
          <w:color w:val="000000"/>
          <w:sz w:val="24"/>
          <w:szCs w:val="24"/>
          <w:shd w:val="clear" w:color="auto" w:fill="FFFFFF"/>
          <w:lang w:val="hy-AM" w:eastAsia="zh-CN"/>
        </w:rPr>
        <w:t>...</w:t>
      </w:r>
      <w:r w:rsidR="00D33023" w:rsidRPr="00BC4B09">
        <w:rPr>
          <w:rFonts w:ascii="GHEA Mariam" w:eastAsia="Times New Roman" w:hAnsi="GHEA Mariam" w:cs="Times New Roman"/>
          <w:i/>
          <w:iCs/>
          <w:color w:val="000000"/>
          <w:sz w:val="24"/>
          <w:szCs w:val="24"/>
          <w:shd w:val="clear" w:color="auto" w:fill="FFFFFF"/>
          <w:lang w:val="hy-AM" w:eastAsia="zh-CN"/>
        </w:rPr>
        <w:t>)</w:t>
      </w:r>
    </w:p>
    <w:p w14:paraId="1DBBA8AC" w14:textId="0756B9B3" w:rsidR="00332BCF" w:rsidRDefault="007B1FCC"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7B1FCC">
        <w:rPr>
          <w:rFonts w:ascii="GHEA Mariam" w:eastAsia="Times New Roman" w:hAnsi="GHEA Mariam" w:cs="Times New Roman"/>
          <w:i/>
          <w:iCs/>
          <w:color w:val="000000"/>
          <w:sz w:val="24"/>
          <w:szCs w:val="24"/>
          <w:shd w:val="clear" w:color="auto" w:fill="FFFFFF"/>
          <w:lang w:val="hy-AM" w:eastAsia="zh-CN"/>
        </w:rPr>
        <w:t>Ամփոփելով վերոգրյալը՝ Դատարանը գտնում է, որ անձին մի քանի մեղադրանք առաջադրված լինելն ինքնին չի բացառում դրանց նկատմամբ ՀՀ քրեական օրենսգրքի 82-րդ հոդվածի 1-ին մասով նախատեսված հաշտության կառուցակարգի գործադրումը՝ այլ արգելքների բացակայության պայմաններում, առավել ևս երբ տվյալ վարույթները քննվում են տարբեր մարմինների կողմից։ Հետևաբար, սույն վարույթով այդ առնչությամբ հանրային մեղադրողի ներկայացրած առարկությունները հիմնազուրկ են և չեն կարող հիմք հանդիսանալ Վրեժան Հարությունյանին հաշտության հիմքով քրեական պատասխանատվությունից ազատելու մասին պաշտպանության կողմի միջնորդությունը մերժելու համար։</w:t>
      </w:r>
    </w:p>
    <w:p w14:paraId="5B9FB584" w14:textId="33F18066" w:rsidR="00332BCF" w:rsidRDefault="00332BCF" w:rsidP="00D33023">
      <w:pPr>
        <w:spacing w:after="0" w:line="360" w:lineRule="auto"/>
        <w:ind w:firstLine="567"/>
        <w:jc w:val="both"/>
        <w:rPr>
          <w:rFonts w:ascii="GHEA Mariam" w:eastAsia="Times New Roman" w:hAnsi="GHEA Mariam" w:cs="Times New Roman"/>
          <w:i/>
          <w:iCs/>
          <w:color w:val="000000"/>
          <w:sz w:val="24"/>
          <w:szCs w:val="24"/>
          <w:shd w:val="clear" w:color="auto" w:fill="FFFFFF"/>
          <w:lang w:val="hy-AM" w:eastAsia="zh-CN"/>
        </w:rPr>
      </w:pPr>
      <w:r w:rsidRPr="00332BCF">
        <w:rPr>
          <w:rFonts w:ascii="GHEA Mariam" w:eastAsia="Times New Roman" w:hAnsi="GHEA Mariam" w:cs="Times New Roman"/>
          <w:i/>
          <w:iCs/>
          <w:color w:val="000000"/>
          <w:sz w:val="24"/>
          <w:szCs w:val="24"/>
          <w:shd w:val="clear" w:color="auto" w:fill="FFFFFF"/>
          <w:lang w:val="hy-AM" w:eastAsia="zh-CN"/>
        </w:rPr>
        <w:t xml:space="preserve">Ամփոփելով վերոգրյալը՝ Դատարանը հանգում է հետևության, որ Վրեժան Հարությունյանի նկատմամբ ՀՀ քրեական օրենսգրքի 254-րդ հոդվածի 2-րդ մասի       </w:t>
      </w:r>
      <w:r w:rsidRPr="00332BCF">
        <w:rPr>
          <w:rFonts w:ascii="GHEA Mariam" w:eastAsia="Times New Roman" w:hAnsi="GHEA Mariam" w:cs="Times New Roman"/>
          <w:i/>
          <w:iCs/>
          <w:color w:val="000000"/>
          <w:sz w:val="24"/>
          <w:szCs w:val="24"/>
          <w:shd w:val="clear" w:color="auto" w:fill="FFFFFF"/>
          <w:lang w:val="hy-AM" w:eastAsia="zh-CN"/>
        </w:rPr>
        <w:lastRenderedPageBreak/>
        <w:t>3-րդ, 4-րդ կետերով քրեական հետապնդումը պետք է դադարեցնել՝ ՀՀ քրեական օրենսգրքի 82-րդ հոդվածի 1-ին մասի, այն է՝ տուժողի հետ հաշտության հիմքով:</w:t>
      </w:r>
    </w:p>
    <w:p w14:paraId="6881825D" w14:textId="7F3C8124" w:rsidR="004B1655" w:rsidRPr="00EC4BE7" w:rsidRDefault="008724A2" w:rsidP="00D33023">
      <w:pPr>
        <w:spacing w:after="0" w:line="360" w:lineRule="auto"/>
        <w:ind w:firstLine="567"/>
        <w:jc w:val="both"/>
        <w:rPr>
          <w:rFonts w:ascii="GHEA Mariam" w:hAnsi="GHEA Mariam"/>
          <w:i/>
          <w:iCs/>
          <w:sz w:val="24"/>
          <w:szCs w:val="24"/>
          <w:shd w:val="clear" w:color="auto" w:fill="FFFFFF"/>
          <w:lang w:val="hy-AM"/>
        </w:rPr>
      </w:pPr>
      <w:r w:rsidRPr="008724A2">
        <w:rPr>
          <w:rFonts w:ascii="GHEA Mariam" w:eastAsia="Times New Roman" w:hAnsi="GHEA Mariam" w:cs="Times New Roman"/>
          <w:i/>
          <w:iCs/>
          <w:color w:val="000000"/>
          <w:sz w:val="24"/>
          <w:szCs w:val="24"/>
          <w:shd w:val="clear" w:color="auto" w:fill="FFFFFF"/>
          <w:lang w:val="hy-AM" w:eastAsia="zh-CN"/>
        </w:rPr>
        <w:t>Քրեական վարույթը ենթակա է կարճման` նկատի ունենալով, որ մեղադրյալ Վրեժան Հարությունյանի նկատմամբ հարուցված քրեական հետապնդումը պետք է դադարեցվի, և սպառվել են վարույթը շարունակելու բոլոր հնարավորությունները։</w:t>
      </w:r>
      <w:bookmarkEnd w:id="2"/>
      <w:r w:rsidR="00E12E45" w:rsidRPr="00BF600C">
        <w:rPr>
          <w:rFonts w:ascii="GHEA Mariam" w:eastAsia="Times New Roman" w:hAnsi="GHEA Mariam" w:cs="Times New Roman"/>
          <w:i/>
          <w:iCs/>
          <w:color w:val="000000"/>
          <w:sz w:val="24"/>
          <w:szCs w:val="24"/>
          <w:shd w:val="clear" w:color="auto" w:fill="FFFFFF"/>
          <w:lang w:val="hy-AM" w:eastAsia="zh-CN"/>
        </w:rPr>
        <w:t xml:space="preserve"> </w:t>
      </w:r>
      <w:r w:rsidR="003756B3" w:rsidRPr="00EC4BE7">
        <w:rPr>
          <w:rFonts w:ascii="GHEA Mariam" w:hAnsi="GHEA Mariam"/>
          <w:i/>
          <w:iCs/>
          <w:sz w:val="24"/>
          <w:szCs w:val="24"/>
          <w:shd w:val="clear" w:color="auto" w:fill="FFFFFF"/>
          <w:lang w:val="hy-AM"/>
        </w:rPr>
        <w:t>(…)</w:t>
      </w:r>
      <w:r w:rsidR="00CF7DDF" w:rsidRPr="00EC4BE7">
        <w:rPr>
          <w:rFonts w:ascii="GHEA Mariam" w:hAnsi="GHEA Mariam"/>
          <w:i/>
          <w:iCs/>
          <w:sz w:val="24"/>
          <w:szCs w:val="24"/>
          <w:shd w:val="clear" w:color="auto" w:fill="FFFFFF"/>
          <w:lang w:val="hy-AM"/>
        </w:rPr>
        <w:t>»</w:t>
      </w:r>
      <w:r w:rsidR="005A33E8" w:rsidRPr="00EC4BE7">
        <w:rPr>
          <w:rStyle w:val="a5"/>
          <w:rFonts w:ascii="GHEA Mariam" w:hAnsi="GHEA Mariam"/>
          <w:i/>
          <w:iCs/>
          <w:sz w:val="24"/>
          <w:szCs w:val="24"/>
          <w:shd w:val="clear" w:color="auto" w:fill="FFFFFF"/>
          <w:lang w:val="hy-AM"/>
        </w:rPr>
        <w:footnoteReference w:id="3"/>
      </w:r>
      <w:r w:rsidR="005A33E8" w:rsidRPr="00EC4BE7">
        <w:rPr>
          <w:rFonts w:ascii="GHEA Mariam" w:hAnsi="GHEA Mariam"/>
          <w:i/>
          <w:iCs/>
          <w:sz w:val="24"/>
          <w:szCs w:val="24"/>
          <w:shd w:val="clear" w:color="auto" w:fill="FFFFFF"/>
          <w:lang w:val="hy-AM"/>
        </w:rPr>
        <w:t>։</w:t>
      </w:r>
    </w:p>
    <w:p w14:paraId="15734817" w14:textId="50D95343" w:rsidR="00B74E36" w:rsidRDefault="00331A3D" w:rsidP="00D33023">
      <w:pPr>
        <w:spacing w:after="0" w:line="360" w:lineRule="auto"/>
        <w:ind w:firstLine="567"/>
        <w:jc w:val="both"/>
        <w:rPr>
          <w:rFonts w:ascii="GHEA Mariam" w:hAnsi="GHEA Mariam"/>
          <w:i/>
          <w:iCs/>
          <w:sz w:val="24"/>
          <w:szCs w:val="24"/>
          <w:shd w:val="clear" w:color="auto" w:fill="FFFFFF"/>
          <w:lang w:val="hy-AM"/>
        </w:rPr>
      </w:pPr>
      <w:r w:rsidRPr="00606D8D">
        <w:rPr>
          <w:rFonts w:ascii="GHEA Mariam" w:eastAsia="Times New Roman" w:hAnsi="GHEA Mariam" w:cs="Times New Roman"/>
          <w:sz w:val="24"/>
          <w:szCs w:val="24"/>
          <w:lang w:val="hy-AM"/>
        </w:rPr>
        <w:t>1</w:t>
      </w:r>
      <w:r w:rsidR="008E71B2" w:rsidRPr="002508DA">
        <w:rPr>
          <w:rFonts w:ascii="GHEA Mariam" w:eastAsia="Times New Roman" w:hAnsi="GHEA Mariam" w:cs="Times New Roman"/>
          <w:sz w:val="24"/>
          <w:szCs w:val="24"/>
          <w:lang w:val="hy-AM"/>
        </w:rPr>
        <w:t>5</w:t>
      </w:r>
      <w:r w:rsidR="00014811" w:rsidRPr="00014811">
        <w:rPr>
          <w:rFonts w:ascii="GHEA Mariam" w:eastAsia="Times New Roman" w:hAnsi="GHEA Mariam" w:cs="Times New Roman"/>
          <w:sz w:val="24"/>
          <w:szCs w:val="24"/>
          <w:lang w:val="hy-AM"/>
        </w:rPr>
        <w:t>.</w:t>
      </w:r>
      <w:r w:rsidR="005B4F44" w:rsidRPr="00606D8D">
        <w:rPr>
          <w:rFonts w:ascii="GHEA Mariam" w:eastAsia="Times New Roman" w:hAnsi="GHEA Mariam" w:cs="Times New Roman"/>
          <w:sz w:val="24"/>
          <w:szCs w:val="24"/>
          <w:lang w:val="hy-AM"/>
        </w:rPr>
        <w:t xml:space="preserve"> </w:t>
      </w:r>
      <w:r w:rsidR="00C0440A" w:rsidRPr="00606D8D">
        <w:rPr>
          <w:rFonts w:ascii="GHEA Mariam" w:eastAsia="Times New Roman" w:hAnsi="GHEA Mariam" w:cs="Times New Roman"/>
          <w:sz w:val="24"/>
          <w:szCs w:val="24"/>
          <w:lang w:val="hy-AM"/>
        </w:rPr>
        <w:t xml:space="preserve">Վերաքննիչ </w:t>
      </w:r>
      <w:r w:rsidR="00734B05" w:rsidRPr="00606D8D">
        <w:rPr>
          <w:rFonts w:ascii="GHEA Mariam" w:eastAsia="Times New Roman" w:hAnsi="GHEA Mariam" w:cs="Times New Roman"/>
          <w:sz w:val="24"/>
          <w:szCs w:val="24"/>
          <w:lang w:val="hy-AM"/>
        </w:rPr>
        <w:t>դատարան</w:t>
      </w:r>
      <w:r w:rsidR="00B74E36">
        <w:rPr>
          <w:rFonts w:ascii="GHEA Mariam" w:eastAsia="Times New Roman" w:hAnsi="GHEA Mariam" w:cs="Times New Roman"/>
          <w:sz w:val="24"/>
          <w:szCs w:val="24"/>
          <w:lang w:val="hy-AM"/>
        </w:rPr>
        <w:t>ի`</w:t>
      </w:r>
      <w:r w:rsidR="005A33E8" w:rsidRPr="00606D8D">
        <w:rPr>
          <w:rFonts w:ascii="GHEA Mariam" w:eastAsia="Times New Roman" w:hAnsi="GHEA Mariam" w:cs="Times New Roman"/>
          <w:sz w:val="24"/>
          <w:szCs w:val="24"/>
          <w:lang w:val="hy-AM"/>
        </w:rPr>
        <w:t xml:space="preserve"> </w:t>
      </w:r>
      <w:r w:rsidR="00D733A8" w:rsidRPr="00606D8D">
        <w:rPr>
          <w:rFonts w:ascii="GHEA Mariam" w:eastAsia="Times New Roman" w:hAnsi="GHEA Mariam" w:cs="Times New Roman"/>
          <w:sz w:val="24"/>
          <w:szCs w:val="24"/>
          <w:lang w:val="hy-AM"/>
        </w:rPr>
        <w:t xml:space="preserve">2024 թվականի </w:t>
      </w:r>
      <w:r w:rsidR="00B74E36" w:rsidRPr="00B74E36">
        <w:rPr>
          <w:rFonts w:ascii="GHEA Mariam" w:eastAsia="Times New Roman" w:hAnsi="GHEA Mariam" w:cs="Times New Roman"/>
          <w:sz w:val="24"/>
          <w:szCs w:val="24"/>
          <w:lang w:val="hy-AM"/>
        </w:rPr>
        <w:t>հունի</w:t>
      </w:r>
      <w:r w:rsidR="00B74E36">
        <w:rPr>
          <w:rFonts w:ascii="GHEA Mariam" w:eastAsia="Times New Roman" w:hAnsi="GHEA Mariam" w:cs="Times New Roman"/>
          <w:sz w:val="24"/>
          <w:szCs w:val="24"/>
          <w:lang w:val="hy-AM"/>
        </w:rPr>
        <w:t>սի 13</w:t>
      </w:r>
      <w:r w:rsidR="00D733A8" w:rsidRPr="00606D8D">
        <w:rPr>
          <w:rFonts w:ascii="GHEA Mariam" w:eastAsia="Times New Roman" w:hAnsi="GHEA Mariam" w:cs="Times New Roman"/>
          <w:sz w:val="24"/>
          <w:szCs w:val="24"/>
          <w:lang w:val="hy-AM"/>
        </w:rPr>
        <w:t>-ի</w:t>
      </w:r>
      <w:r w:rsidR="005A33E8" w:rsidRPr="00606D8D">
        <w:rPr>
          <w:rFonts w:ascii="GHEA Mariam" w:eastAsia="Times New Roman" w:hAnsi="GHEA Mariam" w:cs="Times New Roman"/>
          <w:sz w:val="24"/>
          <w:szCs w:val="24"/>
          <w:lang w:val="hy-AM"/>
        </w:rPr>
        <w:t xml:space="preserve"> </w:t>
      </w:r>
      <w:r w:rsidR="00B74E36">
        <w:rPr>
          <w:rFonts w:ascii="GHEA Mariam" w:eastAsia="Times New Roman" w:hAnsi="GHEA Mariam" w:cs="Times New Roman"/>
          <w:sz w:val="24"/>
          <w:szCs w:val="24"/>
          <w:lang w:val="hy-AM"/>
        </w:rPr>
        <w:t>որոշման համաձայն</w:t>
      </w:r>
      <w:r w:rsidR="00D733A8" w:rsidRPr="00606D8D">
        <w:rPr>
          <w:rFonts w:ascii="GHEA Mariam" w:eastAsia="Times New Roman" w:hAnsi="GHEA Mariam" w:cs="Times New Roman"/>
          <w:sz w:val="24"/>
          <w:szCs w:val="24"/>
          <w:shd w:val="clear" w:color="auto" w:fill="FFFFFF"/>
          <w:lang w:val="hy-AM" w:eastAsia="zh-CN"/>
        </w:rPr>
        <w:t xml:space="preserve">. </w:t>
      </w:r>
      <w:r w:rsidR="005A33E8" w:rsidRPr="00606D8D">
        <w:rPr>
          <w:rFonts w:ascii="GHEA Mariam" w:eastAsia="Calibri" w:hAnsi="GHEA Mariam" w:cs="Times New Roman"/>
          <w:i/>
          <w:sz w:val="24"/>
          <w:szCs w:val="24"/>
          <w:lang w:val="hy-AM"/>
        </w:rPr>
        <w:t>«</w:t>
      </w:r>
      <w:r w:rsidR="005A33E8" w:rsidRPr="00606D8D">
        <w:rPr>
          <w:rFonts w:ascii="GHEA Mariam" w:hAnsi="GHEA Mariam"/>
          <w:i/>
          <w:sz w:val="24"/>
          <w:szCs w:val="24"/>
          <w:shd w:val="clear" w:color="auto" w:fill="FFFFFF"/>
          <w:lang w:val="hy-AM"/>
        </w:rPr>
        <w:t>(</w:t>
      </w:r>
      <w:r w:rsidR="003756B3" w:rsidRPr="00606D8D">
        <w:rPr>
          <w:rFonts w:ascii="GHEA Mariam" w:hAnsi="GHEA Mariam"/>
          <w:i/>
          <w:sz w:val="24"/>
          <w:szCs w:val="24"/>
          <w:shd w:val="clear" w:color="auto" w:fill="FFFFFF"/>
          <w:lang w:val="hy-AM"/>
        </w:rPr>
        <w:t>…</w:t>
      </w:r>
      <w:r w:rsidR="005A33E8" w:rsidRPr="00606D8D">
        <w:rPr>
          <w:rFonts w:ascii="GHEA Mariam" w:hAnsi="GHEA Mariam"/>
          <w:i/>
          <w:sz w:val="24"/>
          <w:szCs w:val="24"/>
          <w:shd w:val="clear" w:color="auto" w:fill="FFFFFF"/>
          <w:lang w:val="hy-AM"/>
        </w:rPr>
        <w:t xml:space="preserve">) </w:t>
      </w:r>
      <w:r w:rsidR="00097C49" w:rsidRPr="00606D8D">
        <w:rPr>
          <w:rFonts w:ascii="GHEA Mariam" w:hAnsi="GHEA Mariam"/>
          <w:i/>
          <w:iCs/>
          <w:sz w:val="24"/>
          <w:szCs w:val="24"/>
          <w:shd w:val="clear" w:color="auto" w:fill="FFFFFF"/>
          <w:lang w:val="hy-AM"/>
        </w:rPr>
        <w:t>[</w:t>
      </w:r>
      <w:bookmarkStart w:id="3" w:name="_Hlk221691441"/>
      <w:r w:rsidR="00097C49" w:rsidRPr="00606D8D">
        <w:rPr>
          <w:rFonts w:ascii="GHEA Mariam" w:hAnsi="GHEA Mariam"/>
          <w:i/>
          <w:iCs/>
          <w:sz w:val="24"/>
          <w:szCs w:val="24"/>
          <w:shd w:val="clear" w:color="auto" w:fill="FFFFFF"/>
          <w:lang w:val="hy-AM"/>
        </w:rPr>
        <w:t>Ա]</w:t>
      </w:r>
      <w:r w:rsidR="00B74E36" w:rsidRPr="00B74E36">
        <w:rPr>
          <w:rFonts w:ascii="GHEA Mariam" w:hAnsi="GHEA Mariam"/>
          <w:i/>
          <w:iCs/>
          <w:sz w:val="24"/>
          <w:szCs w:val="24"/>
          <w:shd w:val="clear" w:color="auto" w:fill="FFFFFF"/>
          <w:lang w:val="hy-AM"/>
        </w:rPr>
        <w:t>յս ինստիտուտը կիրառելի է բացառապես այն պարագայում, երբ անձն առաջին անգամ է կատարել ոչ մեծ կամ միջին ծանրության հանցանք։ Օրենքում հատուկ նշվել է, որ հաշտությունը պետք է լինի հիմնված տուժողի և հանցանք կատարած անձի ինքնուրույն և ազատ կամարտահայտության վրա։ Քննարկվող հոդվածի 5-րդ մասով նախատեսվել է՝ «նախկինում սույն հոդվածով նախատեսված հիմքով քրեական պատասխանատվությունից ազատված անձը չի կարող նույն հիմքով կրկին ազատվել քրեական պատասխանատվությունից»։ Այս դրույթի նախատեսումը ևս հույժ կարևոր է, քանզի տուժողի նկատմամբ որոշակի ազդեցություն կամ հեղինակություն ունեցող անձը կարող է նրա նկատմամբ բազմաթիվ հանցանքներ կատարել և հետագայում այս հիմքով ազատվել քրեական պատասխանատվությունից։ Քննարկվող դրույթի նախատեսումը բացառում է նման իրավիճակները։</w:t>
      </w:r>
    </w:p>
    <w:p w14:paraId="5D9B7A51" w14:textId="435A4EE3" w:rsidR="001B1C17" w:rsidRDefault="00FB05DB" w:rsidP="00D33023">
      <w:pPr>
        <w:spacing w:after="0" w:line="360" w:lineRule="auto"/>
        <w:ind w:firstLine="567"/>
        <w:jc w:val="both"/>
        <w:rPr>
          <w:rFonts w:ascii="GHEA Mariam" w:hAnsi="GHEA Mariam"/>
          <w:i/>
          <w:iCs/>
          <w:sz w:val="24"/>
          <w:szCs w:val="24"/>
          <w:shd w:val="clear" w:color="auto" w:fill="FFFFFF"/>
          <w:lang w:val="hy-AM"/>
        </w:rPr>
      </w:pPr>
      <w:r w:rsidRPr="00FB05DB">
        <w:rPr>
          <w:rFonts w:ascii="GHEA Mariam" w:hAnsi="GHEA Mariam"/>
          <w:i/>
          <w:iCs/>
          <w:sz w:val="24"/>
          <w:szCs w:val="24"/>
          <w:shd w:val="clear" w:color="auto" w:fill="FFFFFF"/>
          <w:lang w:val="hy-AM"/>
        </w:rPr>
        <w:t>Սույն գործի նյութերի ուսումնասիրությունից պարզվում է, որ</w:t>
      </w:r>
      <w:r>
        <w:rPr>
          <w:rFonts w:ascii="MS Mincho" w:hAnsi="MS Mincho" w:cs="MS Mincho"/>
          <w:i/>
          <w:iCs/>
          <w:sz w:val="24"/>
          <w:szCs w:val="24"/>
          <w:shd w:val="clear" w:color="auto" w:fill="FFFFFF"/>
          <w:lang w:val="hy-AM"/>
        </w:rPr>
        <w:t xml:space="preserve"> </w:t>
      </w:r>
      <w:r w:rsidRPr="00FB05DB">
        <w:rPr>
          <w:rFonts w:ascii="GHEA Mariam" w:hAnsi="GHEA Mariam"/>
          <w:i/>
          <w:iCs/>
          <w:sz w:val="24"/>
          <w:szCs w:val="24"/>
          <w:shd w:val="clear" w:color="auto" w:fill="FFFFFF"/>
          <w:lang w:val="hy-AM"/>
        </w:rPr>
        <w:t xml:space="preserve">(…) մեղադրյալ Վրեժան Հարությունյանը նախկինում՝ 13.01.2023 թվականին տուժողի հետ հաշտվելու հիմքով </w:t>
      </w:r>
      <w:r w:rsidR="00D164BB">
        <w:rPr>
          <w:rFonts w:ascii="GHEA Mariam" w:hAnsi="GHEA Mariam"/>
          <w:i/>
          <w:iCs/>
          <w:sz w:val="24"/>
          <w:szCs w:val="24"/>
          <w:shd w:val="clear" w:color="auto" w:fill="FFFFFF"/>
          <w:lang w:val="hy-AM"/>
        </w:rPr>
        <w:t>(</w:t>
      </w:r>
      <w:r w:rsidRPr="00FB05DB">
        <w:rPr>
          <w:rFonts w:ascii="GHEA Mariam" w:hAnsi="GHEA Mariam"/>
          <w:i/>
          <w:iCs/>
          <w:sz w:val="24"/>
          <w:szCs w:val="24"/>
          <w:shd w:val="clear" w:color="auto" w:fill="FFFFFF"/>
          <w:lang w:val="hy-AM"/>
        </w:rPr>
        <w:t>ՀՀ քրեական օրենսգրքի 82-րդ հոդված</w:t>
      </w:r>
      <w:r w:rsidR="00D164BB">
        <w:rPr>
          <w:rFonts w:ascii="GHEA Mariam" w:hAnsi="GHEA Mariam"/>
          <w:i/>
          <w:iCs/>
          <w:sz w:val="24"/>
          <w:szCs w:val="24"/>
          <w:shd w:val="clear" w:color="auto" w:fill="FFFFFF"/>
          <w:lang w:val="hy-AM"/>
        </w:rPr>
        <w:t></w:t>
      </w:r>
      <w:r w:rsidRPr="00FB05DB">
        <w:rPr>
          <w:rFonts w:ascii="GHEA Mariam" w:hAnsi="GHEA Mariam"/>
          <w:i/>
          <w:iCs/>
          <w:sz w:val="24"/>
          <w:szCs w:val="24"/>
          <w:shd w:val="clear" w:color="auto" w:fill="FFFFFF"/>
          <w:lang w:val="hy-AM"/>
        </w:rPr>
        <w:t xml:space="preserve"> ազատված է եղել քրեական պատասխանատվությունից՝ դատվածության և հետախուզման առկայության Ձև 8 հարցման համաձայն։</w:t>
      </w:r>
    </w:p>
    <w:p w14:paraId="6585D384" w14:textId="77777777" w:rsidR="004B4EA5" w:rsidRDefault="001B1C17" w:rsidP="00D33023">
      <w:pPr>
        <w:spacing w:after="0" w:line="360" w:lineRule="auto"/>
        <w:ind w:firstLine="567"/>
        <w:jc w:val="both"/>
        <w:rPr>
          <w:rFonts w:ascii="GHEA Mariam" w:hAnsi="GHEA Mariam"/>
          <w:i/>
          <w:iCs/>
          <w:sz w:val="24"/>
          <w:szCs w:val="24"/>
          <w:shd w:val="clear" w:color="auto" w:fill="FFFFFF"/>
          <w:lang w:val="hy-AM"/>
        </w:rPr>
      </w:pPr>
      <w:r w:rsidRPr="001B1C17">
        <w:rPr>
          <w:rFonts w:ascii="GHEA Mariam" w:hAnsi="GHEA Mariam"/>
          <w:i/>
          <w:iCs/>
          <w:sz w:val="24"/>
          <w:szCs w:val="24"/>
          <w:shd w:val="clear" w:color="auto" w:fill="FFFFFF"/>
          <w:lang w:val="hy-AM"/>
        </w:rPr>
        <w:t xml:space="preserve">(…) Վերաքննիչ դատարանը գտնում է, որ (…) մեղադրյալ Վրեժան Հարությունյանի նկատմամբ տուժողի և հանցանք կատարած անձի հաշտության հիմքով քրեական հետապնդումը դադարեցնելու և քրեական գործի վարույթը կարճելու վերաբերյալ Առաջին ատյանի դատարանի հետևությունը հիմնավոր չէ, </w:t>
      </w:r>
      <w:r w:rsidRPr="001B1C17">
        <w:rPr>
          <w:rFonts w:ascii="GHEA Mariam" w:hAnsi="GHEA Mariam"/>
          <w:i/>
          <w:iCs/>
          <w:sz w:val="24"/>
          <w:szCs w:val="24"/>
          <w:shd w:val="clear" w:color="auto" w:fill="FFFFFF"/>
          <w:lang w:val="hy-AM"/>
        </w:rPr>
        <w:lastRenderedPageBreak/>
        <w:t>այն չի բխում նշված իրավակարգավորումներից, որպիսի պայմաններում այն ընդունելի չէ Վերաքննիչ դատարանի համար:</w:t>
      </w:r>
    </w:p>
    <w:p w14:paraId="683872E3" w14:textId="6ACF6A0A" w:rsidR="00014811" w:rsidRPr="00BF600C" w:rsidRDefault="00B95AB9" w:rsidP="00D33023">
      <w:pPr>
        <w:spacing w:after="0" w:line="360" w:lineRule="auto"/>
        <w:ind w:firstLine="567"/>
        <w:jc w:val="both"/>
        <w:rPr>
          <w:rFonts w:ascii="GHEA Mariam" w:hAnsi="GHEA Mariam"/>
          <w:i/>
          <w:iCs/>
          <w:sz w:val="24"/>
          <w:szCs w:val="24"/>
          <w:shd w:val="clear" w:color="auto" w:fill="FFFFFF"/>
          <w:lang w:val="hy-AM"/>
        </w:rPr>
      </w:pPr>
      <w:r w:rsidRPr="00B95AB9">
        <w:rPr>
          <w:rFonts w:ascii="GHEA Mariam" w:hAnsi="GHEA Mariam"/>
          <w:i/>
          <w:iCs/>
          <w:sz w:val="24"/>
          <w:szCs w:val="24"/>
          <w:shd w:val="clear" w:color="auto" w:fill="FFFFFF"/>
          <w:lang w:val="hy-AM"/>
        </w:rPr>
        <w:t xml:space="preserve">(…) Վերաքննիչ դատարանը փաստում է, որ </w:t>
      </w:r>
      <w:r w:rsidR="006C6F64" w:rsidRPr="006C6F64">
        <w:rPr>
          <w:rFonts w:ascii="GHEA Mariam" w:hAnsi="GHEA Mariam"/>
          <w:i/>
          <w:iCs/>
          <w:sz w:val="24"/>
          <w:szCs w:val="24"/>
          <w:shd w:val="clear" w:color="auto" w:fill="FFFFFF"/>
          <w:lang w:val="hy-AM"/>
        </w:rPr>
        <w:t>(…)</w:t>
      </w:r>
      <w:r w:rsidRPr="00B95AB9">
        <w:rPr>
          <w:rFonts w:ascii="GHEA Mariam" w:hAnsi="GHEA Mariam"/>
          <w:i/>
          <w:iCs/>
          <w:sz w:val="24"/>
          <w:szCs w:val="24"/>
          <w:shd w:val="clear" w:color="auto" w:fill="FFFFFF"/>
          <w:lang w:val="hy-AM"/>
        </w:rPr>
        <w:t xml:space="preserve"> նախկինում ՀՀ քրեական օրենսգրքի 82-րդ հոդվածով սահմանված հիմքով քրեական հետապնդումը դադարեցնելու առկայության պարագայում մեղադրյալի նկատմամբ տուժողի հետ հաշտության հիմքով քրեական հետապնդման դադարեցումը չի բխում գործող քրեաիրավական կարգավորումներից, հետևաբար անհրաժեշտ է արձանագրել, որ նման պայմաններում հաշտության հիմքով քրեական հետապնդումը դադարեցնելն ու քրեական գործի վարույթը կարճելը իրավաչափ չէ:</w:t>
      </w:r>
      <w:bookmarkEnd w:id="3"/>
      <w:r w:rsidR="00BF600C" w:rsidRPr="00606D8D">
        <w:rPr>
          <w:rFonts w:ascii="GHEA Mariam" w:hAnsi="GHEA Mariam"/>
          <w:i/>
          <w:sz w:val="24"/>
          <w:szCs w:val="24"/>
          <w:shd w:val="clear" w:color="auto" w:fill="FFFFFF"/>
          <w:lang w:val="hy-AM"/>
        </w:rPr>
        <w:t xml:space="preserve"> </w:t>
      </w:r>
      <w:r w:rsidR="00F25AD4" w:rsidRPr="00606D8D">
        <w:rPr>
          <w:rFonts w:ascii="GHEA Mariam" w:hAnsi="GHEA Mariam"/>
          <w:i/>
          <w:sz w:val="24"/>
          <w:szCs w:val="24"/>
          <w:shd w:val="clear" w:color="auto" w:fill="FFFFFF"/>
          <w:lang w:val="hy-AM"/>
        </w:rPr>
        <w:t>(…)»</w:t>
      </w:r>
      <w:r w:rsidR="00DE205E" w:rsidRPr="00606D8D">
        <w:rPr>
          <w:rStyle w:val="a5"/>
          <w:rFonts w:ascii="GHEA Mariam" w:hAnsi="GHEA Mariam"/>
          <w:i/>
          <w:sz w:val="24"/>
          <w:szCs w:val="24"/>
          <w:shd w:val="clear" w:color="auto" w:fill="FFFFFF"/>
          <w:lang w:val="hy-AM"/>
        </w:rPr>
        <w:footnoteReference w:id="4"/>
      </w:r>
      <w:r w:rsidR="00F25AD4" w:rsidRPr="00606D8D">
        <w:rPr>
          <w:rFonts w:ascii="GHEA Mariam" w:hAnsi="GHEA Mariam"/>
          <w:i/>
          <w:sz w:val="24"/>
          <w:szCs w:val="24"/>
          <w:shd w:val="clear" w:color="auto" w:fill="FFFFFF"/>
          <w:lang w:val="hy-AM"/>
        </w:rPr>
        <w:t>։</w:t>
      </w:r>
      <w:bookmarkEnd w:id="0"/>
    </w:p>
    <w:p w14:paraId="5B0938F6" w14:textId="7A91380C" w:rsidR="003746D1" w:rsidRDefault="00014811" w:rsidP="00D33023">
      <w:pPr>
        <w:spacing w:after="0" w:line="360" w:lineRule="auto"/>
        <w:ind w:firstLine="567"/>
        <w:jc w:val="both"/>
        <w:rPr>
          <w:rFonts w:ascii="GHEA Mariam" w:hAnsi="GHEA Mariam"/>
          <w:i/>
          <w:sz w:val="24"/>
          <w:szCs w:val="24"/>
          <w:shd w:val="clear" w:color="auto" w:fill="FFFFFF"/>
          <w:lang w:val="hy-AM"/>
        </w:rPr>
      </w:pPr>
      <w:r w:rsidRPr="00014811">
        <w:rPr>
          <w:rFonts w:ascii="GHEA Mariam" w:hAnsi="GHEA Mariam"/>
          <w:sz w:val="24"/>
          <w:szCs w:val="24"/>
          <w:shd w:val="clear" w:color="auto" w:fill="FFFFFF"/>
          <w:lang w:val="hy-AM"/>
        </w:rPr>
        <w:t>1</w:t>
      </w:r>
      <w:r w:rsidR="002508DA" w:rsidRPr="002508DA">
        <w:rPr>
          <w:rFonts w:ascii="GHEA Mariam" w:hAnsi="GHEA Mariam"/>
          <w:sz w:val="24"/>
          <w:szCs w:val="24"/>
          <w:shd w:val="clear" w:color="auto" w:fill="FFFFFF"/>
          <w:lang w:val="hy-AM"/>
        </w:rPr>
        <w:t>6</w:t>
      </w:r>
      <w:r w:rsidRPr="00014811">
        <w:rPr>
          <w:rFonts w:ascii="GHEA Mariam" w:hAnsi="GHEA Mariam"/>
          <w:sz w:val="24"/>
          <w:szCs w:val="24"/>
          <w:shd w:val="clear" w:color="auto" w:fill="FFFFFF"/>
          <w:lang w:val="hy-AM"/>
        </w:rPr>
        <w:t>.</w:t>
      </w:r>
      <w:r w:rsidR="00451A9E" w:rsidRPr="00451A9E">
        <w:rPr>
          <w:rFonts w:ascii="GHEA Mariam" w:hAnsi="GHEA Mariam"/>
          <w:sz w:val="24"/>
          <w:szCs w:val="24"/>
          <w:shd w:val="clear" w:color="auto" w:fill="FFFFFF"/>
          <w:lang w:val="hy-AM"/>
        </w:rPr>
        <w:t xml:space="preserve"> </w:t>
      </w:r>
      <w:r w:rsidR="009C10C8" w:rsidRPr="002A2B52">
        <w:rPr>
          <w:rFonts w:ascii="GHEA Mariam" w:hAnsi="GHEA Mariam"/>
          <w:iCs/>
          <w:sz w:val="24"/>
          <w:szCs w:val="24"/>
          <w:shd w:val="clear" w:color="auto" w:fill="FFFFFF"/>
          <w:lang w:val="hy-AM"/>
        </w:rPr>
        <w:t xml:space="preserve">Վերաքննիչ դատարանի դատավոր Ա.Մաթևոսյանը ներկայացրել է տարբերվող հատուկ կարծիք, գտնելով, որ </w:t>
      </w:r>
      <w:r w:rsidR="00631326" w:rsidRPr="002A2B52">
        <w:rPr>
          <w:rFonts w:ascii="GHEA Mariam" w:hAnsi="GHEA Mariam"/>
          <w:iCs/>
          <w:sz w:val="24"/>
          <w:szCs w:val="24"/>
          <w:shd w:val="clear" w:color="auto" w:fill="FFFFFF"/>
          <w:lang w:val="hy-AM"/>
        </w:rPr>
        <w:t>Վրեժան Հարությունյանի</w:t>
      </w:r>
      <w:r w:rsidR="009C10C8" w:rsidRPr="002A2B52">
        <w:rPr>
          <w:rFonts w:ascii="GHEA Mariam" w:hAnsi="GHEA Mariam"/>
          <w:iCs/>
          <w:sz w:val="24"/>
          <w:szCs w:val="24"/>
          <w:shd w:val="clear" w:color="auto" w:fill="FFFFFF"/>
          <w:lang w:val="hy-AM"/>
        </w:rPr>
        <w:t xml:space="preserve"> նկատմամբ ՀՀ քրեական օրենսգրքի 82-րդ հոդվածի 5-րդ մասով նախատեսված սահմանափակումը կիրառելի չէ, և հետևաբար վերջինիս նկատմամբ քրեական հետապնդումը դադարեցնելու վերաբերյալ Առաջին ատյանի դատարանի հետևություններն օրինական են և հիմնավորված</w:t>
      </w:r>
      <w:r w:rsidR="003746D1" w:rsidRPr="002A2B52">
        <w:rPr>
          <w:rFonts w:ascii="GHEA Mariam" w:hAnsi="GHEA Mariam"/>
          <w:sz w:val="24"/>
          <w:szCs w:val="24"/>
          <w:shd w:val="clear" w:color="auto" w:fill="FFFFFF"/>
          <w:vertAlign w:val="superscript"/>
          <w:lang w:val="hy-AM"/>
        </w:rPr>
        <w:footnoteReference w:id="5"/>
      </w:r>
      <w:r w:rsidR="003746D1" w:rsidRPr="002A2B52">
        <w:rPr>
          <w:rFonts w:ascii="GHEA Mariam" w:hAnsi="GHEA Mariam"/>
          <w:sz w:val="24"/>
          <w:szCs w:val="24"/>
          <w:shd w:val="clear" w:color="auto" w:fill="FFFFFF"/>
          <w:lang w:val="hy-AM"/>
        </w:rPr>
        <w:t>։</w:t>
      </w:r>
    </w:p>
    <w:p w14:paraId="2721A14C" w14:textId="77777777" w:rsidR="002508DA" w:rsidRPr="003746D1" w:rsidRDefault="002508DA" w:rsidP="00D33023">
      <w:pPr>
        <w:spacing w:after="0" w:line="360" w:lineRule="auto"/>
        <w:ind w:firstLine="567"/>
        <w:jc w:val="both"/>
        <w:rPr>
          <w:rFonts w:ascii="GHEA Mariam" w:hAnsi="GHEA Mariam"/>
          <w:i/>
          <w:sz w:val="24"/>
          <w:szCs w:val="24"/>
          <w:shd w:val="clear" w:color="auto" w:fill="FFFFFF"/>
          <w:lang w:val="hy-AM"/>
        </w:rPr>
      </w:pPr>
    </w:p>
    <w:p w14:paraId="44C1BE90" w14:textId="2C03A3FD" w:rsidR="008B6C1C" w:rsidRPr="004B4D7D" w:rsidRDefault="00014811" w:rsidP="00D33023">
      <w:pPr>
        <w:spacing w:after="0" w:line="360" w:lineRule="auto"/>
        <w:ind w:firstLine="567"/>
        <w:jc w:val="both"/>
        <w:rPr>
          <w:rFonts w:ascii="GHEA Mariam" w:eastAsia="Times New Roman" w:hAnsi="GHEA Mariam" w:cs="Times New Roman"/>
          <w:b/>
          <w:bCs/>
          <w:color w:val="000000"/>
          <w:sz w:val="24"/>
          <w:szCs w:val="24"/>
          <w:u w:val="single"/>
          <w:shd w:val="clear" w:color="auto" w:fill="FFFFFF"/>
          <w:lang w:val="hy-AM" w:eastAsia="zh-CN"/>
        </w:rPr>
      </w:pPr>
      <w:r w:rsidRPr="00451A9E">
        <w:rPr>
          <w:rFonts w:ascii="GHEA Mariam" w:hAnsi="GHEA Mariam"/>
          <w:sz w:val="24"/>
          <w:szCs w:val="24"/>
          <w:shd w:val="clear" w:color="auto" w:fill="FFFFFF"/>
          <w:lang w:val="hy-AM"/>
        </w:rPr>
        <w:t xml:space="preserve"> </w:t>
      </w:r>
      <w:r w:rsidR="00F9165D" w:rsidRPr="00EC4BE7">
        <w:rPr>
          <w:rFonts w:ascii="GHEA Mariam" w:eastAsia="Times New Roman" w:hAnsi="GHEA Mariam" w:cs="Times New Roman"/>
          <w:b/>
          <w:bCs/>
          <w:color w:val="000000"/>
          <w:sz w:val="24"/>
          <w:szCs w:val="24"/>
          <w:u w:val="single"/>
          <w:shd w:val="clear" w:color="auto" w:fill="FFFFFF"/>
          <w:lang w:val="hy-AM" w:eastAsia="zh-CN"/>
        </w:rPr>
        <w:t xml:space="preserve">Վճռաբեկ դատարանի </w:t>
      </w:r>
      <w:r w:rsidR="00CF7DDF" w:rsidRPr="00EC4BE7">
        <w:rPr>
          <w:rFonts w:ascii="GHEA Mariam" w:eastAsia="Times New Roman" w:hAnsi="GHEA Mariam" w:cs="Times New Roman"/>
          <w:b/>
          <w:bCs/>
          <w:color w:val="000000"/>
          <w:sz w:val="24"/>
          <w:szCs w:val="24"/>
          <w:u w:val="single"/>
          <w:shd w:val="clear" w:color="auto" w:fill="FFFFFF"/>
          <w:lang w:val="hy-AM" w:eastAsia="zh-CN"/>
        </w:rPr>
        <w:t>հիմնավորումները</w:t>
      </w:r>
      <w:r w:rsidR="00734B05" w:rsidRPr="00EC4BE7">
        <w:rPr>
          <w:rFonts w:ascii="GHEA Mariam" w:eastAsia="Times New Roman" w:hAnsi="GHEA Mariam" w:cs="Times New Roman"/>
          <w:b/>
          <w:bCs/>
          <w:color w:val="000000"/>
          <w:sz w:val="24"/>
          <w:szCs w:val="24"/>
          <w:u w:val="single"/>
          <w:shd w:val="clear" w:color="auto" w:fill="FFFFFF"/>
          <w:lang w:val="hy-AM" w:eastAsia="zh-CN"/>
        </w:rPr>
        <w:t xml:space="preserve"> և եզրահանգումը</w:t>
      </w:r>
      <w:r w:rsidR="004B4D7D" w:rsidRPr="004B4D7D">
        <w:rPr>
          <w:rFonts w:ascii="GHEA Mariam" w:eastAsia="Times New Roman" w:hAnsi="GHEA Mariam" w:cs="Times New Roman"/>
          <w:b/>
          <w:bCs/>
          <w:color w:val="000000"/>
          <w:sz w:val="24"/>
          <w:szCs w:val="24"/>
          <w:u w:val="single"/>
          <w:shd w:val="clear" w:color="auto" w:fill="FFFFFF"/>
          <w:lang w:val="hy-AM" w:eastAsia="zh-CN"/>
        </w:rPr>
        <w:t>.</w:t>
      </w:r>
    </w:p>
    <w:p w14:paraId="5169057F" w14:textId="6C27FCF3" w:rsidR="00CF3E39" w:rsidRPr="00CF3E39" w:rsidRDefault="00DC7C8D" w:rsidP="00D33023">
      <w:pPr>
        <w:spacing w:after="0" w:line="360" w:lineRule="auto"/>
        <w:ind w:firstLine="567"/>
        <w:jc w:val="both"/>
        <w:rPr>
          <w:rFonts w:ascii="GHEA Mariam" w:hAnsi="GHEA Mariam"/>
          <w:bCs/>
          <w:sz w:val="24"/>
          <w:szCs w:val="24"/>
          <w:shd w:val="clear" w:color="auto" w:fill="FFFFFF"/>
          <w:lang w:val="hy-AM"/>
        </w:rPr>
      </w:pPr>
      <w:r>
        <w:rPr>
          <w:rFonts w:ascii="GHEA Mariam" w:hAnsi="GHEA Mariam"/>
          <w:bCs/>
          <w:sz w:val="24"/>
          <w:szCs w:val="24"/>
          <w:shd w:val="clear" w:color="auto" w:fill="FFFFFF"/>
          <w:lang w:val="hy-AM"/>
        </w:rPr>
        <w:t>1</w:t>
      </w:r>
      <w:r w:rsidR="002508DA" w:rsidRPr="002508DA">
        <w:rPr>
          <w:rFonts w:ascii="GHEA Mariam" w:hAnsi="GHEA Mariam"/>
          <w:bCs/>
          <w:sz w:val="24"/>
          <w:szCs w:val="24"/>
          <w:shd w:val="clear" w:color="auto" w:fill="FFFFFF"/>
          <w:lang w:val="hy-AM"/>
        </w:rPr>
        <w:t>7</w:t>
      </w:r>
      <w:r w:rsidR="004B4D7D" w:rsidRPr="004B4D7D">
        <w:rPr>
          <w:rFonts w:ascii="GHEA Mariam" w:hAnsi="GHEA Mariam"/>
          <w:bCs/>
          <w:sz w:val="24"/>
          <w:szCs w:val="24"/>
          <w:shd w:val="clear" w:color="auto" w:fill="FFFFFF"/>
          <w:lang w:val="hy-AM"/>
        </w:rPr>
        <w:t xml:space="preserve">. </w:t>
      </w:r>
      <w:r w:rsidR="00EC4BE7" w:rsidRPr="00EF637C">
        <w:rPr>
          <w:rFonts w:ascii="GHEA Mariam" w:hAnsi="GHEA Mariam"/>
          <w:bCs/>
          <w:sz w:val="24"/>
          <w:szCs w:val="24"/>
          <w:shd w:val="clear" w:color="auto" w:fill="FFFFFF"/>
          <w:lang w:val="hy-AM"/>
        </w:rPr>
        <w:t>Սույն գործով Վճռաբեկ դատարանի առջև բարձրացված իրավական հարցը հետևյալն է.</w:t>
      </w:r>
      <w:r w:rsidR="00CF3E39" w:rsidRPr="00CF3E39">
        <w:rPr>
          <w:rFonts w:ascii="GHEA Mariam" w:hAnsi="GHEA Mariam"/>
          <w:bCs/>
          <w:sz w:val="24"/>
          <w:szCs w:val="24"/>
          <w:shd w:val="clear" w:color="auto" w:fill="FFFFFF"/>
          <w:lang w:val="hy-AM"/>
        </w:rPr>
        <w:t xml:space="preserve"> հիմնավո՞ր է արդյոք Վերաքննիչ դատարանի </w:t>
      </w:r>
      <w:r w:rsidR="000E5F84" w:rsidRPr="000E5F84">
        <w:rPr>
          <w:rFonts w:ascii="GHEA Mariam" w:hAnsi="GHEA Mariam"/>
          <w:bCs/>
          <w:sz w:val="24"/>
          <w:szCs w:val="24"/>
          <w:shd w:val="clear" w:color="auto" w:fill="FFFFFF"/>
          <w:lang w:val="hy-AM"/>
        </w:rPr>
        <w:t>դիրքորոշումն</w:t>
      </w:r>
      <w:r w:rsidR="00CF3E39" w:rsidRPr="00CF3E39">
        <w:rPr>
          <w:rFonts w:ascii="GHEA Mariam" w:hAnsi="GHEA Mariam"/>
          <w:bCs/>
          <w:sz w:val="24"/>
          <w:szCs w:val="24"/>
          <w:shd w:val="clear" w:color="auto" w:fill="FFFFFF"/>
          <w:lang w:val="hy-AM"/>
        </w:rPr>
        <w:t xml:space="preserve"> առ այն, որ Առաջին ատյանի դատարանը Վրեժան Հարությունյանին ՀՀ քրեական օրենսգրքի</w:t>
      </w:r>
      <w:r w:rsidR="00B24820" w:rsidRPr="00B24820">
        <w:rPr>
          <w:rFonts w:ascii="GHEA Mariam" w:hAnsi="GHEA Mariam"/>
          <w:bCs/>
          <w:sz w:val="24"/>
          <w:szCs w:val="24"/>
          <w:shd w:val="clear" w:color="auto" w:fill="FFFFFF"/>
          <w:lang w:val="hy-AM"/>
        </w:rPr>
        <w:t xml:space="preserve"> </w:t>
      </w:r>
      <w:r w:rsidR="00CF3E39" w:rsidRPr="00CF3E39">
        <w:rPr>
          <w:rFonts w:ascii="GHEA Mariam" w:hAnsi="GHEA Mariam"/>
          <w:bCs/>
          <w:sz w:val="24"/>
          <w:szCs w:val="24"/>
          <w:shd w:val="clear" w:color="auto" w:fill="FFFFFF"/>
          <w:lang w:val="hy-AM"/>
        </w:rPr>
        <w:t>82-րդ հոդվածով նախատեսված հիմքով քրեական պատասխանատվությունից ազատելու հարցում հանգել է սխալ հետևության։</w:t>
      </w:r>
    </w:p>
    <w:p w14:paraId="51ED4D4F" w14:textId="65E71F83" w:rsidR="00EC4BE7" w:rsidRPr="00EF637C" w:rsidRDefault="00263838" w:rsidP="00D33023">
      <w:pPr>
        <w:spacing w:after="0" w:line="360" w:lineRule="auto"/>
        <w:ind w:firstLine="567"/>
        <w:jc w:val="both"/>
        <w:rPr>
          <w:rFonts w:ascii="GHEA Mariam" w:hAnsi="GHEA Mariam"/>
          <w:i/>
          <w:sz w:val="24"/>
          <w:szCs w:val="24"/>
          <w:shd w:val="clear" w:color="auto" w:fill="FFFFFF"/>
          <w:lang w:val="hy-AM"/>
        </w:rPr>
      </w:pPr>
      <w:r w:rsidRPr="00EF637C">
        <w:rPr>
          <w:rFonts w:ascii="GHEA Mariam" w:hAnsi="GHEA Mariam"/>
          <w:bCs/>
          <w:sz w:val="24"/>
          <w:szCs w:val="24"/>
          <w:shd w:val="clear" w:color="auto" w:fill="FFFFFF"/>
          <w:lang w:val="hy-AM"/>
        </w:rPr>
        <w:t>1</w:t>
      </w:r>
      <w:r w:rsidR="002508DA" w:rsidRPr="002508DA">
        <w:rPr>
          <w:rFonts w:ascii="GHEA Mariam" w:hAnsi="GHEA Mariam"/>
          <w:bCs/>
          <w:sz w:val="24"/>
          <w:szCs w:val="24"/>
          <w:shd w:val="clear" w:color="auto" w:fill="FFFFFF"/>
          <w:lang w:val="hy-AM"/>
        </w:rPr>
        <w:t>8</w:t>
      </w:r>
      <w:r w:rsidRPr="00EF637C">
        <w:rPr>
          <w:rFonts w:ascii="GHEA Mariam" w:hAnsi="GHEA Mariam"/>
          <w:bCs/>
          <w:sz w:val="24"/>
          <w:szCs w:val="24"/>
          <w:shd w:val="clear" w:color="auto" w:fill="FFFFFF"/>
          <w:lang w:val="hy-AM"/>
        </w:rPr>
        <w:t xml:space="preserve">. </w:t>
      </w:r>
      <w:r w:rsidR="00EC4BE7" w:rsidRPr="00EF637C">
        <w:rPr>
          <w:rFonts w:ascii="GHEA Mariam" w:hAnsi="GHEA Mariam"/>
          <w:bCs/>
          <w:sz w:val="24"/>
          <w:szCs w:val="24"/>
          <w:shd w:val="clear" w:color="auto" w:fill="FFFFFF"/>
          <w:lang w:val="hy-AM"/>
        </w:rPr>
        <w:t>ՀՀ քրեական օրենսգրք</w:t>
      </w:r>
      <w:r w:rsidR="00DE205E" w:rsidRPr="00EF637C">
        <w:rPr>
          <w:rFonts w:ascii="GHEA Mariam" w:hAnsi="GHEA Mariam"/>
          <w:bCs/>
          <w:sz w:val="24"/>
          <w:szCs w:val="24"/>
          <w:shd w:val="clear" w:color="auto" w:fill="FFFFFF"/>
          <w:lang w:val="hy-AM"/>
        </w:rPr>
        <w:t>ում օգտագործվող հիմնական հասկացություններ սահմանող</w:t>
      </w:r>
      <w:r w:rsidR="00EC4BE7" w:rsidRPr="00EF637C">
        <w:rPr>
          <w:rFonts w:ascii="GHEA Mariam" w:hAnsi="GHEA Mariam"/>
          <w:bCs/>
          <w:sz w:val="24"/>
          <w:szCs w:val="24"/>
          <w:shd w:val="clear" w:color="auto" w:fill="FFFFFF"/>
          <w:lang w:val="hy-AM"/>
        </w:rPr>
        <w:t xml:space="preserve"> </w:t>
      </w:r>
      <w:r w:rsidR="00DE205E" w:rsidRPr="00EF637C">
        <w:rPr>
          <w:rFonts w:ascii="GHEA Mariam" w:hAnsi="GHEA Mariam"/>
          <w:bCs/>
          <w:sz w:val="24"/>
          <w:szCs w:val="24"/>
          <w:shd w:val="clear" w:color="auto" w:fill="FFFFFF"/>
          <w:lang w:val="hy-AM"/>
        </w:rPr>
        <w:t xml:space="preserve">նույն օրենսգրքի </w:t>
      </w:r>
      <w:r w:rsidR="00EC4BE7" w:rsidRPr="00EF637C">
        <w:rPr>
          <w:rFonts w:ascii="GHEA Mariam" w:hAnsi="GHEA Mariam"/>
          <w:bCs/>
          <w:sz w:val="24"/>
          <w:szCs w:val="24"/>
          <w:shd w:val="clear" w:color="auto" w:fill="FFFFFF"/>
          <w:lang w:val="hy-AM"/>
        </w:rPr>
        <w:t xml:space="preserve">3-րդ հոդվածի 1-ին մասի 2-րդ կետի համաձայն՝ </w:t>
      </w:r>
      <w:r w:rsidR="00EC4BE7" w:rsidRPr="00EF637C">
        <w:rPr>
          <w:rFonts w:ascii="GHEA Mariam" w:hAnsi="GHEA Mariam"/>
          <w:bCs/>
          <w:i/>
          <w:sz w:val="24"/>
          <w:szCs w:val="24"/>
          <w:shd w:val="clear" w:color="auto" w:fill="FFFFFF"/>
          <w:lang w:val="hy-AM"/>
        </w:rPr>
        <w:t>«</w:t>
      </w:r>
      <w:r w:rsidR="00EC4BE7" w:rsidRPr="00EF637C">
        <w:rPr>
          <w:rFonts w:ascii="GHEA Mariam" w:hAnsi="GHEA Mariam"/>
          <w:b/>
          <w:bCs/>
          <w:i/>
          <w:sz w:val="24"/>
          <w:szCs w:val="24"/>
          <w:shd w:val="clear" w:color="auto" w:fill="FFFFFF"/>
          <w:lang w:val="hy-AM"/>
        </w:rPr>
        <w:t>առաջին անգամ հանցանք կատարած</w:t>
      </w:r>
      <w:r w:rsidR="00EC4BE7" w:rsidRPr="00EF637C">
        <w:rPr>
          <w:rFonts w:ascii="GHEA Mariam" w:hAnsi="GHEA Mariam"/>
          <w:i/>
          <w:sz w:val="24"/>
          <w:szCs w:val="24"/>
          <w:shd w:val="clear" w:color="auto" w:fill="FFFFFF"/>
          <w:lang w:val="hy-AM"/>
        </w:rPr>
        <w:t>` անձ, որը նախկինում հանցանք չի կատարել կամ կատարել է, սակայն ազատվել է քրեական պատասխանատվությունից, կամ որի դատվածությունը սույն օրենսգրքով սահմանված կարգով մարվել կամ վերացվել է»։</w:t>
      </w:r>
    </w:p>
    <w:p w14:paraId="621FB4D2" w14:textId="77777777" w:rsidR="00A72E17" w:rsidRPr="00A72E17" w:rsidRDefault="00981419" w:rsidP="00D33023">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EF637C">
        <w:rPr>
          <w:rFonts w:ascii="GHEA Mariam" w:hAnsi="GHEA Mariam"/>
          <w:iCs/>
          <w:sz w:val="24"/>
          <w:szCs w:val="24"/>
          <w:shd w:val="clear" w:color="auto" w:fill="FFFFFF"/>
          <w:lang w:val="hy-AM"/>
        </w:rPr>
        <w:lastRenderedPageBreak/>
        <w:t xml:space="preserve">ՀՀ քրեական օրենսգրքի 17-րդ հոդվածի համաձայն՝ </w:t>
      </w:r>
      <w:r w:rsidRPr="00EF637C">
        <w:rPr>
          <w:rFonts w:ascii="GHEA Mariam" w:hAnsi="GHEA Mariam"/>
          <w:i/>
          <w:sz w:val="24"/>
          <w:szCs w:val="24"/>
          <w:shd w:val="clear" w:color="auto" w:fill="FFFFFF"/>
          <w:lang w:val="hy-AM"/>
        </w:rPr>
        <w:t>«</w:t>
      </w:r>
      <w:r w:rsidR="00B52FF4" w:rsidRPr="00EF637C">
        <w:rPr>
          <w:rFonts w:ascii="GHEA Mariam" w:eastAsia="GHEA Mariam" w:hAnsi="GHEA Mariam" w:cs="GHEA Mariam"/>
          <w:i/>
          <w:iCs/>
          <w:noProof/>
          <w:position w:val="-1"/>
          <w:sz w:val="24"/>
          <w:szCs w:val="24"/>
          <w:lang w:val="hy-AM" w:eastAsia="ru-RU"/>
        </w:rPr>
        <w:t>(...)</w:t>
      </w:r>
      <w:r w:rsidR="009B709C">
        <w:rPr>
          <w:rFonts w:ascii="GHEA Mariam" w:eastAsia="GHEA Mariam" w:hAnsi="GHEA Mariam" w:cs="GHEA Mariam"/>
          <w:i/>
          <w:iCs/>
          <w:noProof/>
          <w:position w:val="-1"/>
          <w:sz w:val="24"/>
          <w:szCs w:val="24"/>
          <w:lang w:val="hy-AM" w:eastAsia="ru-RU"/>
        </w:rPr>
        <w:t xml:space="preserve"> </w:t>
      </w:r>
      <w:r w:rsidRPr="00EF637C">
        <w:rPr>
          <w:rFonts w:ascii="GHEA Mariam" w:hAnsi="GHEA Mariam"/>
          <w:i/>
          <w:sz w:val="24"/>
          <w:szCs w:val="24"/>
          <w:shd w:val="clear" w:color="auto" w:fill="FFFFFF"/>
          <w:lang w:val="hy-AM"/>
        </w:rPr>
        <w:t>3. Միջին ծանրության հանցանքներ են համարվում սույն օրենսգրքով նախատեսված այն արարքները, որոնց համար սույն օրենսգրքի Հատուկ մասով նախատեսված առավելագույն պատիժը չի գերազանցում 5 տարի ժամկետով ազատազրկումը</w:t>
      </w:r>
      <w:r w:rsidR="00A72E17" w:rsidRPr="00A72E17">
        <w:rPr>
          <w:rFonts w:ascii="GHEA Mariam" w:hAnsi="GHEA Mariam"/>
          <w:i/>
          <w:sz w:val="24"/>
          <w:szCs w:val="24"/>
          <w:shd w:val="clear" w:color="auto" w:fill="FFFFFF"/>
          <w:lang w:val="hy-AM"/>
        </w:rPr>
        <w:t>:</w:t>
      </w:r>
    </w:p>
    <w:p w14:paraId="06069361" w14:textId="610E25D7" w:rsidR="00E20F77" w:rsidRDefault="00981419" w:rsidP="00D33023">
      <w:pPr>
        <w:tabs>
          <w:tab w:val="left" w:pos="567"/>
        </w:tabs>
        <w:spacing w:after="0" w:line="360" w:lineRule="auto"/>
        <w:ind w:firstLine="567"/>
        <w:contextualSpacing/>
        <w:jc w:val="both"/>
        <w:rPr>
          <w:rFonts w:ascii="GHEA Mariam" w:hAnsi="GHEA Mariam"/>
          <w:i/>
          <w:sz w:val="24"/>
          <w:szCs w:val="24"/>
          <w:shd w:val="clear" w:color="auto" w:fill="FFFFFF"/>
          <w:lang w:val="hy-AM"/>
        </w:rPr>
      </w:pPr>
      <w:r w:rsidRPr="00EF637C">
        <w:rPr>
          <w:rFonts w:ascii="GHEA Mariam" w:hAnsi="GHEA Mariam"/>
          <w:i/>
          <w:sz w:val="24"/>
          <w:szCs w:val="24"/>
          <w:shd w:val="clear" w:color="auto" w:fill="FFFFFF"/>
          <w:lang w:val="hy-AM"/>
        </w:rPr>
        <w:t>(…)»:</w:t>
      </w:r>
    </w:p>
    <w:p w14:paraId="7BDC1214" w14:textId="77777777" w:rsidR="00E10FCF" w:rsidRPr="00E10FCF" w:rsidRDefault="00E10FCF" w:rsidP="00D33023">
      <w:pPr>
        <w:tabs>
          <w:tab w:val="left" w:pos="567"/>
        </w:tabs>
        <w:spacing w:after="0" w:line="360" w:lineRule="auto"/>
        <w:ind w:firstLine="567"/>
        <w:contextualSpacing/>
        <w:jc w:val="both"/>
        <w:rPr>
          <w:rFonts w:ascii="GHEA Mariam" w:hAnsi="GHEA Mariam"/>
          <w:i/>
          <w:iCs/>
          <w:sz w:val="24"/>
          <w:szCs w:val="24"/>
          <w:shd w:val="clear" w:color="auto" w:fill="FFFFFF"/>
          <w:lang w:val="hy-AM"/>
        </w:rPr>
      </w:pPr>
      <w:r w:rsidRPr="00E10FCF">
        <w:rPr>
          <w:rFonts w:ascii="GHEA Mariam" w:hAnsi="GHEA Mariam"/>
          <w:iCs/>
          <w:sz w:val="24"/>
          <w:szCs w:val="24"/>
          <w:shd w:val="clear" w:color="auto" w:fill="FFFFFF"/>
          <w:lang w:val="hy-AM"/>
        </w:rPr>
        <w:t xml:space="preserve">ՀՀ քրեական օրենսգրքի 82-րդ հոդվածի համաձայն՝ </w:t>
      </w:r>
      <w:r w:rsidRPr="00E10FCF">
        <w:rPr>
          <w:rFonts w:ascii="GHEA Mariam" w:hAnsi="GHEA Mariam"/>
          <w:i/>
          <w:iCs/>
          <w:sz w:val="24"/>
          <w:szCs w:val="24"/>
          <w:shd w:val="clear" w:color="auto" w:fill="FFFFFF"/>
          <w:lang w:val="hy-AM"/>
        </w:rPr>
        <w:t>«1. Եթե անձն առաջին անգամ է հանցանք կատարել, ապա ազատվում է քրեական պատասխանատվությունից, եթե նրա կատարած արարքը ոչ մեծ կամ միջին ծանրության հանցանք է, և նրա ու տուժողի միջև առկա է հաշտության վերաբերյալ ինքնուրույն և ազատ կամարտահայտության վրա հիմնված փոխադարձ համաձայնությունը, բացառությամբ այն դեպքերի, երբ կատարված հանցանքում առկա են ընտանիքում բռնության հատկանիշներ:</w:t>
      </w:r>
    </w:p>
    <w:p w14:paraId="2FC15C2C" w14:textId="77777777" w:rsidR="00196ED1" w:rsidRDefault="00E10FCF" w:rsidP="00D33023">
      <w:pPr>
        <w:tabs>
          <w:tab w:val="left" w:pos="567"/>
        </w:tabs>
        <w:spacing w:after="0" w:line="360" w:lineRule="auto"/>
        <w:ind w:firstLine="567"/>
        <w:contextualSpacing/>
        <w:jc w:val="both"/>
        <w:rPr>
          <w:rFonts w:ascii="GHEA Mariam" w:hAnsi="GHEA Mariam"/>
          <w:i/>
          <w:iCs/>
          <w:sz w:val="24"/>
          <w:szCs w:val="24"/>
          <w:shd w:val="clear" w:color="auto" w:fill="FFFFFF"/>
          <w:lang w:val="hy-AM"/>
        </w:rPr>
      </w:pPr>
      <w:r w:rsidRPr="00E10FCF">
        <w:rPr>
          <w:rFonts w:ascii="GHEA Mariam" w:hAnsi="GHEA Mariam"/>
          <w:i/>
          <w:iCs/>
          <w:sz w:val="24"/>
          <w:szCs w:val="24"/>
          <w:shd w:val="clear" w:color="auto" w:fill="FFFFFF"/>
          <w:lang w:val="hy-AM"/>
        </w:rPr>
        <w:t>(…)</w:t>
      </w:r>
    </w:p>
    <w:p w14:paraId="44AE7743" w14:textId="036876EF" w:rsidR="00E10FCF" w:rsidRPr="00E10FCF" w:rsidRDefault="00196ED1" w:rsidP="00D33023">
      <w:pPr>
        <w:tabs>
          <w:tab w:val="left" w:pos="567"/>
        </w:tabs>
        <w:spacing w:after="0" w:line="360" w:lineRule="auto"/>
        <w:ind w:firstLine="567"/>
        <w:contextualSpacing/>
        <w:jc w:val="both"/>
        <w:rPr>
          <w:rFonts w:ascii="GHEA Mariam" w:hAnsi="GHEA Mariam"/>
          <w:i/>
          <w:iCs/>
          <w:sz w:val="24"/>
          <w:szCs w:val="24"/>
          <w:shd w:val="clear" w:color="auto" w:fill="FFFFFF"/>
          <w:lang w:val="hy-AM"/>
        </w:rPr>
      </w:pPr>
      <w:r w:rsidRPr="00196ED1">
        <w:rPr>
          <w:rFonts w:ascii="GHEA Mariam" w:hAnsi="GHEA Mariam"/>
          <w:i/>
          <w:iCs/>
          <w:sz w:val="24"/>
          <w:szCs w:val="24"/>
          <w:shd w:val="clear" w:color="auto" w:fill="FFFFFF"/>
          <w:lang w:val="hy-AM"/>
        </w:rPr>
        <w:t>5. Նախկինում սույն հոդվածով նախատեսված հիմքով քրեական պատասխանատվությունից ազատված անձը չի կարող նույն հիմքով կրկին ազատվել քրեական պատասխանատվությունից</w:t>
      </w:r>
      <w:r w:rsidR="00E10FCF" w:rsidRPr="00E10FCF">
        <w:rPr>
          <w:rFonts w:ascii="GHEA Mariam" w:hAnsi="GHEA Mariam"/>
          <w:i/>
          <w:iCs/>
          <w:sz w:val="24"/>
          <w:szCs w:val="24"/>
          <w:shd w:val="clear" w:color="auto" w:fill="FFFFFF"/>
          <w:lang w:val="hy-AM"/>
        </w:rPr>
        <w:t>»:</w:t>
      </w:r>
    </w:p>
    <w:p w14:paraId="065A4A37" w14:textId="2BE36B7A" w:rsidR="00BA7B19" w:rsidRPr="00EF637C" w:rsidRDefault="00BA7B19" w:rsidP="00D33023">
      <w:pPr>
        <w:pStyle w:val="a6"/>
        <w:shd w:val="clear" w:color="auto" w:fill="FFFFFF"/>
        <w:spacing w:before="0" w:beforeAutospacing="0" w:after="0" w:afterAutospacing="0" w:line="360" w:lineRule="auto"/>
        <w:ind w:firstLine="567"/>
        <w:jc w:val="both"/>
        <w:rPr>
          <w:rFonts w:ascii="GHEA Mariam" w:hAnsi="GHEA Mariam" w:cs="Arial"/>
          <w:i/>
          <w:lang w:val="hy-AM" w:eastAsia="ru-RU"/>
        </w:rPr>
      </w:pPr>
      <w:r w:rsidRPr="00EF637C">
        <w:rPr>
          <w:rFonts w:ascii="GHEA Mariam" w:hAnsi="GHEA Mariam" w:cs="Arial"/>
          <w:iCs/>
          <w:lang w:val="hy-AM" w:eastAsia="ru-RU"/>
        </w:rPr>
        <w:t>ՀՀ քրեական օրենսգրքի 254-րդ հոդվածի համաձայն՝</w:t>
      </w:r>
      <w:r w:rsidRPr="00EF637C">
        <w:rPr>
          <w:rFonts w:ascii="GHEA Mariam" w:hAnsi="GHEA Mariam" w:cs="Arial"/>
          <w:i/>
          <w:lang w:val="hy-AM" w:eastAsia="ru-RU"/>
        </w:rPr>
        <w:t xml:space="preserve"> «</w:t>
      </w:r>
      <w:r w:rsidRPr="00EF637C">
        <w:rPr>
          <w:rFonts w:ascii="GHEA Mariam" w:hAnsi="GHEA Mariam"/>
          <w:i/>
          <w:shd w:val="clear" w:color="auto" w:fill="FFFFFF"/>
          <w:lang w:val="hy-AM"/>
        </w:rPr>
        <w:t xml:space="preserve">(…) </w:t>
      </w:r>
      <w:r w:rsidRPr="00EF637C">
        <w:rPr>
          <w:rFonts w:ascii="GHEA Mariam" w:hAnsi="GHEA Mariam" w:cs="Arial"/>
          <w:i/>
          <w:lang w:val="hy-AM" w:eastAsia="ru-RU"/>
        </w:rPr>
        <w:t>2. Գողությունը, որը կատարվել է՝</w:t>
      </w:r>
    </w:p>
    <w:p w14:paraId="50DDD567" w14:textId="3976D6E9" w:rsidR="00BA7B19" w:rsidRDefault="00BA7B19" w:rsidP="00D33023">
      <w:pPr>
        <w:shd w:val="clear" w:color="auto" w:fill="FFFFFF"/>
        <w:spacing w:after="0" w:line="360" w:lineRule="auto"/>
        <w:ind w:firstLine="567"/>
        <w:jc w:val="both"/>
        <w:rPr>
          <w:rFonts w:ascii="GHEA Mariam" w:hAnsi="GHEA Mariam"/>
          <w:i/>
          <w:sz w:val="24"/>
          <w:szCs w:val="24"/>
          <w:shd w:val="clear" w:color="auto" w:fill="FFFFFF"/>
          <w:lang w:val="hy-AM"/>
        </w:rPr>
      </w:pPr>
      <w:r w:rsidRPr="00EF637C">
        <w:rPr>
          <w:rFonts w:ascii="GHEA Mariam" w:hAnsi="GHEA Mariam"/>
          <w:i/>
          <w:sz w:val="24"/>
          <w:szCs w:val="24"/>
          <w:shd w:val="clear" w:color="auto" w:fill="FFFFFF"/>
          <w:lang w:val="hy-AM"/>
        </w:rPr>
        <w:t>(…)</w:t>
      </w:r>
    </w:p>
    <w:p w14:paraId="7C3A9C24" w14:textId="77777777" w:rsidR="0012173C" w:rsidRPr="0012173C" w:rsidRDefault="0012173C" w:rsidP="00D33023">
      <w:pPr>
        <w:shd w:val="clear" w:color="auto" w:fill="FFFFFF"/>
        <w:spacing w:after="0" w:line="360" w:lineRule="auto"/>
        <w:ind w:firstLine="567"/>
        <w:jc w:val="both"/>
        <w:rPr>
          <w:rFonts w:ascii="GHEA Mariam" w:eastAsia="Times New Roman" w:hAnsi="GHEA Mariam" w:cs="Arial"/>
          <w:i/>
          <w:sz w:val="24"/>
          <w:szCs w:val="24"/>
          <w:lang w:val="hy-AM" w:eastAsia="ru-RU"/>
        </w:rPr>
      </w:pPr>
      <w:r w:rsidRPr="0012173C">
        <w:rPr>
          <w:rFonts w:ascii="GHEA Mariam" w:eastAsia="Times New Roman" w:hAnsi="GHEA Mariam" w:cs="Arial"/>
          <w:i/>
          <w:sz w:val="24"/>
          <w:szCs w:val="24"/>
          <w:lang w:val="hy-AM" w:eastAsia="ru-RU"/>
        </w:rPr>
        <w:t>3) տեխնիկական միջոցի, հատուկ հարմարեցված սարքավորման կամ այլ առարկայի կամ միջոցի գործադրմամբ կամ այլ եղանակով գույքի պաշտպանության կամ պահպանման համար նախատեսված սարքավորումը, համակարգը, կառույցը կամ այլ միջոցը ոչնչացնելով, վնասելով կամ շրջանցելով կամ</w:t>
      </w:r>
    </w:p>
    <w:p w14:paraId="6F850896" w14:textId="77777777" w:rsidR="0012173C" w:rsidRPr="0012173C" w:rsidRDefault="0012173C" w:rsidP="00D33023">
      <w:pPr>
        <w:shd w:val="clear" w:color="auto" w:fill="FFFFFF"/>
        <w:spacing w:after="0" w:line="360" w:lineRule="auto"/>
        <w:ind w:firstLine="567"/>
        <w:jc w:val="both"/>
        <w:rPr>
          <w:rFonts w:ascii="GHEA Mariam" w:eastAsia="Times New Roman" w:hAnsi="GHEA Mariam" w:cs="Arial"/>
          <w:i/>
          <w:sz w:val="24"/>
          <w:szCs w:val="24"/>
          <w:lang w:val="hy-AM" w:eastAsia="ru-RU"/>
        </w:rPr>
      </w:pPr>
      <w:r w:rsidRPr="0012173C">
        <w:rPr>
          <w:rFonts w:ascii="GHEA Mariam" w:eastAsia="Times New Roman" w:hAnsi="GHEA Mariam" w:cs="Arial"/>
          <w:i/>
          <w:sz w:val="24"/>
          <w:szCs w:val="24"/>
          <w:lang w:val="hy-AM" w:eastAsia="ru-RU"/>
        </w:rPr>
        <w:t>4) խոշոր չափերով՝</w:t>
      </w:r>
    </w:p>
    <w:p w14:paraId="5DA757E7" w14:textId="77777777" w:rsidR="0012173C" w:rsidRPr="0012173C" w:rsidRDefault="0012173C" w:rsidP="00D33023">
      <w:pPr>
        <w:shd w:val="clear" w:color="auto" w:fill="FFFFFF"/>
        <w:spacing w:after="0" w:line="360" w:lineRule="auto"/>
        <w:ind w:firstLine="567"/>
        <w:jc w:val="both"/>
        <w:rPr>
          <w:rFonts w:ascii="GHEA Mariam" w:eastAsia="Times New Roman" w:hAnsi="GHEA Mariam" w:cs="Arial"/>
          <w:i/>
          <w:sz w:val="24"/>
          <w:szCs w:val="24"/>
          <w:lang w:val="hy-AM" w:eastAsia="ru-RU"/>
        </w:rPr>
      </w:pPr>
      <w:r w:rsidRPr="0012173C">
        <w:rPr>
          <w:rFonts w:ascii="GHEA Mariam" w:eastAsia="Times New Roman" w:hAnsi="GHEA Mariam" w:cs="Arial"/>
          <w:i/>
          <w:sz w:val="24"/>
          <w:szCs w:val="24"/>
          <w:lang w:val="hy-AM" w:eastAsia="ru-RU"/>
        </w:rPr>
        <w:t>պատժվում է տուգանքով` քսանապատիկից հիսնապատիկի չափով, կամ հանրային աշխատանքներով՝ հարյուր հիսունից երկու հարյուր յոթանասուն ժամ տևողությամբ, կամ ազատության սահմանափակմամբ՝ մեկից երեք տարի ժամկետով, կամ կարճաժամկետ ազատազրկմամբ՝ մեկից երկու ամիս ժամկետով, կամ ազատազրկմամբ` երկուսից հինգ տարի ժամկետով:</w:t>
      </w:r>
    </w:p>
    <w:p w14:paraId="2A73221A" w14:textId="1F9F3311" w:rsidR="00BA7B19" w:rsidRDefault="00BA7B19" w:rsidP="00D33023">
      <w:pPr>
        <w:shd w:val="clear" w:color="auto" w:fill="FFFFFF"/>
        <w:spacing w:after="0" w:line="360" w:lineRule="auto"/>
        <w:ind w:firstLine="567"/>
        <w:jc w:val="both"/>
        <w:rPr>
          <w:rFonts w:ascii="GHEA Mariam" w:eastAsia="Times New Roman" w:hAnsi="GHEA Mariam" w:cs="Arial"/>
          <w:i/>
          <w:sz w:val="24"/>
          <w:szCs w:val="24"/>
          <w:lang w:val="hy-AM" w:eastAsia="ru-RU"/>
        </w:rPr>
      </w:pPr>
      <w:r w:rsidRPr="00EF637C">
        <w:rPr>
          <w:rFonts w:ascii="GHEA Mariam" w:hAnsi="GHEA Mariam"/>
          <w:i/>
          <w:sz w:val="24"/>
          <w:szCs w:val="24"/>
          <w:shd w:val="clear" w:color="auto" w:fill="FFFFFF"/>
          <w:lang w:val="hy-AM"/>
        </w:rPr>
        <w:t>(…)</w:t>
      </w:r>
      <w:r w:rsidRPr="00EF637C">
        <w:rPr>
          <w:rFonts w:ascii="GHEA Mariam" w:eastAsia="Times New Roman" w:hAnsi="GHEA Mariam" w:cs="Arial"/>
          <w:i/>
          <w:sz w:val="24"/>
          <w:szCs w:val="24"/>
          <w:lang w:val="hy-AM" w:eastAsia="ru-RU"/>
        </w:rPr>
        <w:t>»:</w:t>
      </w:r>
    </w:p>
    <w:p w14:paraId="2148BBBD" w14:textId="61807F73" w:rsidR="00683D9A" w:rsidRDefault="00C97F9E" w:rsidP="00D33023">
      <w:pPr>
        <w:tabs>
          <w:tab w:val="left" w:pos="567"/>
        </w:tabs>
        <w:spacing w:after="0" w:line="360" w:lineRule="auto"/>
        <w:ind w:firstLine="567"/>
        <w:contextualSpacing/>
        <w:jc w:val="both"/>
        <w:rPr>
          <w:rFonts w:ascii="GHEA Mariam" w:hAnsi="GHEA Mariam"/>
          <w:bCs/>
          <w:color w:val="000000"/>
          <w:sz w:val="24"/>
          <w:szCs w:val="24"/>
          <w:shd w:val="clear" w:color="auto" w:fill="FFFFFF"/>
          <w:lang w:val="hy-AM"/>
        </w:rPr>
      </w:pPr>
      <w:r w:rsidRPr="00EC4BE7">
        <w:rPr>
          <w:rFonts w:ascii="GHEA Mariam" w:hAnsi="GHEA Mariam"/>
          <w:bCs/>
          <w:color w:val="000000"/>
          <w:sz w:val="24"/>
          <w:szCs w:val="24"/>
          <w:shd w:val="clear" w:color="auto" w:fill="FFFFFF"/>
          <w:lang w:val="hy-AM"/>
        </w:rPr>
        <w:lastRenderedPageBreak/>
        <w:t>1</w:t>
      </w:r>
      <w:r w:rsidR="002508DA" w:rsidRPr="002508DA">
        <w:rPr>
          <w:rFonts w:ascii="GHEA Mariam" w:hAnsi="GHEA Mariam"/>
          <w:bCs/>
          <w:color w:val="000000"/>
          <w:sz w:val="24"/>
          <w:szCs w:val="24"/>
          <w:shd w:val="clear" w:color="auto" w:fill="FFFFFF"/>
          <w:lang w:val="hy-AM"/>
        </w:rPr>
        <w:t>9</w:t>
      </w:r>
      <w:r w:rsidR="00BF1C6A" w:rsidRPr="00BF1C6A">
        <w:rPr>
          <w:rFonts w:ascii="GHEA Mariam" w:hAnsi="GHEA Mariam"/>
          <w:bCs/>
          <w:color w:val="000000"/>
          <w:sz w:val="24"/>
          <w:szCs w:val="24"/>
          <w:shd w:val="clear" w:color="auto" w:fill="FFFFFF"/>
          <w:lang w:val="hy-AM"/>
        </w:rPr>
        <w:t>.</w:t>
      </w:r>
      <w:r w:rsidRPr="00C97F9E">
        <w:rPr>
          <w:rFonts w:ascii="GHEA Mariam" w:hAnsi="GHEA Mariam"/>
          <w:bCs/>
          <w:color w:val="000000"/>
          <w:sz w:val="24"/>
          <w:szCs w:val="24"/>
          <w:shd w:val="clear" w:color="auto" w:fill="FFFFFF"/>
          <w:lang w:val="hy-AM"/>
        </w:rPr>
        <w:t xml:space="preserve"> </w:t>
      </w:r>
      <w:r w:rsidR="00683D9A">
        <w:rPr>
          <w:rFonts w:ascii="GHEA Mariam" w:hAnsi="GHEA Mariam"/>
          <w:bCs/>
          <w:color w:val="000000"/>
          <w:sz w:val="24"/>
          <w:szCs w:val="24"/>
          <w:shd w:val="clear" w:color="auto" w:fill="FFFFFF"/>
          <w:lang w:val="hy-AM"/>
        </w:rPr>
        <w:t xml:space="preserve">Վճռաբեկ դատարանը </w:t>
      </w:r>
      <w:r w:rsidR="00683D9A" w:rsidRPr="00C97F9E">
        <w:rPr>
          <w:rFonts w:ascii="GHEA Mariam" w:hAnsi="GHEA Mariam"/>
          <w:bCs/>
          <w:i/>
          <w:iCs/>
          <w:color w:val="000000"/>
          <w:sz w:val="24"/>
          <w:szCs w:val="24"/>
          <w:shd w:val="clear" w:color="auto" w:fill="FFFFFF"/>
          <w:lang w:val="hy-AM"/>
        </w:rPr>
        <w:t>Մարզպետ Բեգլարյանի</w:t>
      </w:r>
      <w:r w:rsidR="00683D9A">
        <w:rPr>
          <w:rFonts w:ascii="GHEA Mariam" w:hAnsi="GHEA Mariam"/>
          <w:bCs/>
          <w:color w:val="000000"/>
          <w:sz w:val="24"/>
          <w:szCs w:val="24"/>
          <w:shd w:val="clear" w:color="auto" w:fill="FFFFFF"/>
          <w:lang w:val="hy-AM"/>
        </w:rPr>
        <w:t xml:space="preserve"> գործով </w:t>
      </w:r>
      <w:r w:rsidR="004E3CF2">
        <w:rPr>
          <w:rFonts w:ascii="GHEA Mariam" w:hAnsi="GHEA Mariam"/>
          <w:bCs/>
          <w:color w:val="000000"/>
          <w:sz w:val="24"/>
          <w:szCs w:val="24"/>
          <w:shd w:val="clear" w:color="auto" w:fill="FFFFFF"/>
          <w:lang w:val="hy-AM"/>
        </w:rPr>
        <w:t xml:space="preserve">որոշման շրջանակներում </w:t>
      </w:r>
      <w:r w:rsidR="00683D9A">
        <w:rPr>
          <w:rFonts w:ascii="GHEA Mariam" w:hAnsi="GHEA Mariam"/>
          <w:bCs/>
          <w:color w:val="000000"/>
          <w:sz w:val="24"/>
          <w:szCs w:val="24"/>
          <w:shd w:val="clear" w:color="auto" w:fill="FFFFFF"/>
          <w:lang w:val="hy-AM"/>
        </w:rPr>
        <w:t xml:space="preserve">նախադեպային դիրքորոշում է ձևավորել </w:t>
      </w:r>
      <w:r w:rsidR="00683D9A" w:rsidRPr="00683D9A">
        <w:rPr>
          <w:rFonts w:ascii="GHEA Mariam" w:hAnsi="GHEA Mariam"/>
          <w:bCs/>
          <w:i/>
          <w:iCs/>
          <w:color w:val="000000"/>
          <w:sz w:val="24"/>
          <w:szCs w:val="24"/>
          <w:shd w:val="clear" w:color="auto" w:fill="FFFFFF"/>
          <w:lang w:val="hy-AM"/>
        </w:rPr>
        <w:t>«ա</w:t>
      </w:r>
      <w:r w:rsidR="00CA4FCC" w:rsidRPr="00683D9A">
        <w:rPr>
          <w:rFonts w:ascii="GHEA Mariam" w:hAnsi="GHEA Mariam"/>
          <w:bCs/>
          <w:i/>
          <w:iCs/>
          <w:color w:val="000000"/>
          <w:sz w:val="24"/>
          <w:szCs w:val="24"/>
          <w:shd w:val="clear" w:color="auto" w:fill="FFFFFF"/>
          <w:lang w:val="hy-AM"/>
        </w:rPr>
        <w:t>ռաջին անգամ հանցանք կատարած անձ</w:t>
      </w:r>
      <w:r w:rsidR="00683D9A" w:rsidRPr="00683D9A">
        <w:rPr>
          <w:rFonts w:ascii="GHEA Mariam" w:hAnsi="GHEA Mariam"/>
          <w:bCs/>
          <w:i/>
          <w:iCs/>
          <w:color w:val="000000"/>
          <w:sz w:val="24"/>
          <w:szCs w:val="24"/>
          <w:shd w:val="clear" w:color="auto" w:fill="FFFFFF"/>
          <w:lang w:val="hy-AM"/>
        </w:rPr>
        <w:t>»</w:t>
      </w:r>
      <w:r w:rsidR="00CA4FCC" w:rsidRPr="00683D9A">
        <w:rPr>
          <w:rFonts w:ascii="GHEA Mariam" w:hAnsi="GHEA Mariam"/>
          <w:bCs/>
          <w:i/>
          <w:iCs/>
          <w:color w:val="000000"/>
          <w:sz w:val="24"/>
          <w:szCs w:val="24"/>
          <w:shd w:val="clear" w:color="auto" w:fill="FFFFFF"/>
          <w:lang w:val="hy-AM"/>
        </w:rPr>
        <w:t xml:space="preserve"> </w:t>
      </w:r>
      <w:r w:rsidR="00CA4FCC">
        <w:rPr>
          <w:rFonts w:ascii="GHEA Mariam" w:hAnsi="GHEA Mariam"/>
          <w:bCs/>
          <w:color w:val="000000"/>
          <w:sz w:val="24"/>
          <w:szCs w:val="24"/>
          <w:shd w:val="clear" w:color="auto" w:fill="FFFFFF"/>
          <w:lang w:val="hy-AM"/>
        </w:rPr>
        <w:t>հասկացության</w:t>
      </w:r>
      <w:r w:rsidR="00683D9A">
        <w:rPr>
          <w:rFonts w:ascii="GHEA Mariam" w:hAnsi="GHEA Mariam"/>
          <w:bCs/>
          <w:color w:val="000000"/>
          <w:sz w:val="24"/>
          <w:szCs w:val="24"/>
          <w:shd w:val="clear" w:color="auto" w:fill="FFFFFF"/>
          <w:lang w:val="hy-AM"/>
        </w:rPr>
        <w:t>, ինչպես նաև տուժողի և հանցանք կատարած անձի հաշտության հիմքով քրեական պատասխանատվությունից ազատելու նորմի մեկնաբանման վերաբերյալ։</w:t>
      </w:r>
    </w:p>
    <w:p w14:paraId="241B625E" w14:textId="77777777" w:rsidR="00310715" w:rsidRPr="00310715" w:rsidRDefault="00310715" w:rsidP="00D33023">
      <w:pPr>
        <w:spacing w:after="0" w:line="360" w:lineRule="auto"/>
        <w:ind w:firstLine="567"/>
        <w:jc w:val="both"/>
        <w:rPr>
          <w:rFonts w:ascii="GHEA Mariam" w:eastAsia="SimSun" w:hAnsi="GHEA Mariam"/>
          <w:sz w:val="24"/>
          <w:szCs w:val="24"/>
          <w:shd w:val="clear" w:color="auto" w:fill="FFFFFF"/>
          <w:lang w:val="hy-AM"/>
        </w:rPr>
      </w:pPr>
      <w:r w:rsidRPr="00310715">
        <w:rPr>
          <w:rFonts w:ascii="GHEA Mariam" w:eastAsia="SimSun" w:hAnsi="GHEA Mariam"/>
          <w:sz w:val="24"/>
          <w:szCs w:val="24"/>
          <w:shd w:val="clear" w:color="auto" w:fill="FFFFFF"/>
          <w:lang w:val="hy-AM"/>
        </w:rPr>
        <w:t xml:space="preserve">Մասնավորապես, Վճռաբեկ դատարանն արձանագրել է, որ եթե անձի նկատմամբ պետությունը դեռևս չի իրագործել քրեաիրավական ներգործություն, սահմանված կարգով չի արտահայտել իր պարսավանքը կատարված հանցավոր արարքին ու գնահատական տվել դրան, այն կատարող անձին չի ենթարկել քրեական պատասխանատվության և պատժի, իրավական տեսանկյունից տվյալ անձը պետք է դիտարկվի որպես առաջին անգամ հանցանք կատարած՝ անկախ մեղսագրվող ենթադրյալ հանցավոր արարքների քանակից։ Այլ կերպ՝ նշված դեպքում անձը չի կարող համարվել նախկինում հանցանք կատարած, քանի դեռ պետությունը՝ ի դեմս իրավասու մարմնի՝ դատարանի, մեղադրական դատավճռի կայացմամբ չի հաստատել վերջինիս մեղավորությունը մեղսագրվող հանցավոր արարքում կամ արարքներում։ </w:t>
      </w:r>
    </w:p>
    <w:p w14:paraId="499987E4" w14:textId="77777777" w:rsidR="00310715" w:rsidRPr="00310715" w:rsidRDefault="00310715" w:rsidP="00D33023">
      <w:pPr>
        <w:spacing w:after="0" w:line="360" w:lineRule="auto"/>
        <w:ind w:firstLine="567"/>
        <w:jc w:val="both"/>
        <w:rPr>
          <w:rFonts w:ascii="GHEA Mariam" w:eastAsia="SimSun" w:hAnsi="GHEA Mariam"/>
          <w:sz w:val="24"/>
          <w:szCs w:val="24"/>
          <w:shd w:val="clear" w:color="auto" w:fill="FFFFFF"/>
          <w:lang w:val="hy-AM"/>
        </w:rPr>
      </w:pPr>
      <w:r w:rsidRPr="00310715">
        <w:rPr>
          <w:rFonts w:ascii="GHEA Mariam" w:eastAsia="SimSun" w:hAnsi="GHEA Mariam"/>
          <w:sz w:val="24"/>
          <w:szCs w:val="24"/>
          <w:shd w:val="clear" w:color="auto" w:fill="FFFFFF"/>
          <w:lang w:val="hy-AM"/>
        </w:rPr>
        <w:t xml:space="preserve">Վճռաբեկ դատարանը, անդրադառնալով ՀՀ քրեական օրենսգրքի 3-րդ հոդվածի 1-ին մասի 2-րդ կետով նախատեսված՝ </w:t>
      </w:r>
      <w:r w:rsidRPr="00310715">
        <w:rPr>
          <w:rFonts w:ascii="GHEA Mariam" w:eastAsia="SimSun" w:hAnsi="GHEA Mariam"/>
          <w:i/>
          <w:iCs/>
          <w:sz w:val="24"/>
          <w:szCs w:val="24"/>
          <w:shd w:val="clear" w:color="auto" w:fill="FFFFFF"/>
          <w:lang w:val="hy-AM"/>
        </w:rPr>
        <w:t>«առաջին անգամ հանցանք կատարած անձի»</w:t>
      </w:r>
      <w:r w:rsidRPr="00310715">
        <w:rPr>
          <w:rFonts w:ascii="GHEA Mariam" w:eastAsia="SimSun" w:hAnsi="GHEA Mariam"/>
          <w:sz w:val="24"/>
          <w:szCs w:val="24"/>
          <w:shd w:val="clear" w:color="auto" w:fill="FFFFFF"/>
          <w:lang w:val="hy-AM"/>
        </w:rPr>
        <w:t xml:space="preserve"> բնորոշման մեջ առկա՝ </w:t>
      </w:r>
      <w:r w:rsidRPr="00310715">
        <w:rPr>
          <w:rFonts w:ascii="GHEA Mariam" w:eastAsia="SimSun" w:hAnsi="GHEA Mariam"/>
          <w:i/>
          <w:iCs/>
          <w:sz w:val="24"/>
          <w:szCs w:val="24"/>
          <w:shd w:val="clear" w:color="auto" w:fill="FFFFFF"/>
          <w:lang w:val="hy-AM"/>
        </w:rPr>
        <w:t>«անձ, որը նախկինում հանցանք չի կատարել»</w:t>
      </w:r>
      <w:r w:rsidRPr="00310715">
        <w:rPr>
          <w:rFonts w:ascii="GHEA Mariam" w:eastAsia="SimSun" w:hAnsi="GHEA Mariam"/>
          <w:sz w:val="24"/>
          <w:szCs w:val="24"/>
          <w:shd w:val="clear" w:color="auto" w:fill="FFFFFF"/>
          <w:lang w:val="hy-AM"/>
        </w:rPr>
        <w:t xml:space="preserve"> </w:t>
      </w:r>
      <w:r w:rsidRPr="00310715">
        <w:rPr>
          <w:rFonts w:ascii="GHEA Mariam" w:eastAsia="SimSun" w:hAnsi="GHEA Mariam"/>
          <w:iCs/>
          <w:sz w:val="24"/>
          <w:szCs w:val="24"/>
          <w:shd w:val="clear" w:color="auto" w:fill="FFFFFF"/>
          <w:lang w:val="hy-AM"/>
        </w:rPr>
        <w:t xml:space="preserve">ձևակերպմանը, </w:t>
      </w:r>
      <w:r w:rsidRPr="00310715">
        <w:rPr>
          <w:rFonts w:ascii="GHEA Mariam" w:eastAsia="SimSun" w:hAnsi="GHEA Mariam"/>
          <w:sz w:val="24"/>
          <w:szCs w:val="24"/>
          <w:shd w:val="clear" w:color="auto" w:fill="FFFFFF"/>
          <w:lang w:val="hy-AM"/>
        </w:rPr>
        <w:t>արձանագրել է, որ որպես այդպիսին պետք է դիտարկել այն անձին, որի՝ նախկինում դատապարտման վերաբերյալ տեղեկություններ առկա չեն։ Այլ կերպ՝ եթե անձին մեղսագրվող ենթադրյալ հանցավոր արարքը կամ արարքները կատարելու օրվա դրությամբ վերջինիս նկատմամբ առկա չի եղել նախկինում (կոնկրետ գործով մեղսագրվող արարքից/արարքներից առաջ կատարված) հանցանքի կատարումը հավաստող օրինական ուժի մեջ մտած մեղադրական դատական ակտ, անձը պետք է դիտվի որպես առաջին անգամ հանցանք կատարած կամ որ նույնն է՝ «անձ, որը նախկինում հանցանք չի կատարել»։</w:t>
      </w:r>
    </w:p>
    <w:p w14:paraId="21FF0435" w14:textId="27D0F7E0" w:rsidR="00310715" w:rsidRPr="00310715" w:rsidRDefault="00310715" w:rsidP="00D33023">
      <w:pPr>
        <w:spacing w:after="0" w:line="360" w:lineRule="auto"/>
        <w:ind w:firstLine="567"/>
        <w:jc w:val="both"/>
        <w:rPr>
          <w:rFonts w:ascii="GHEA Mariam" w:eastAsia="SimSun" w:hAnsi="GHEA Mariam"/>
          <w:bCs/>
          <w:iCs/>
          <w:sz w:val="24"/>
          <w:szCs w:val="24"/>
          <w:lang w:val="hy-AM"/>
        </w:rPr>
      </w:pPr>
      <w:r w:rsidRPr="00310715">
        <w:rPr>
          <w:rFonts w:ascii="GHEA Mariam" w:eastAsia="SimSun" w:hAnsi="GHEA Mariam"/>
          <w:sz w:val="24"/>
          <w:szCs w:val="24"/>
          <w:shd w:val="clear" w:color="auto" w:fill="FFFFFF"/>
          <w:lang w:val="hy-AM"/>
        </w:rPr>
        <w:t xml:space="preserve">Վճռաբեկ </w:t>
      </w:r>
      <w:r w:rsidR="00793A39">
        <w:rPr>
          <w:rFonts w:ascii="GHEA Mariam" w:eastAsia="SimSun" w:hAnsi="GHEA Mariam"/>
          <w:sz w:val="24"/>
          <w:szCs w:val="24"/>
          <w:shd w:val="clear" w:color="auto" w:fill="FFFFFF"/>
          <w:lang w:val="hy-AM"/>
        </w:rPr>
        <w:t xml:space="preserve"> </w:t>
      </w:r>
      <w:r w:rsidRPr="00310715">
        <w:rPr>
          <w:rFonts w:ascii="GHEA Mariam" w:eastAsia="SimSun" w:hAnsi="GHEA Mariam"/>
          <w:sz w:val="24"/>
          <w:szCs w:val="24"/>
          <w:shd w:val="clear" w:color="auto" w:fill="FFFFFF"/>
          <w:lang w:val="hy-AM"/>
        </w:rPr>
        <w:t xml:space="preserve">դատարանը </w:t>
      </w:r>
      <w:r w:rsidR="00793A39">
        <w:rPr>
          <w:rFonts w:ascii="GHEA Mariam" w:eastAsia="SimSun" w:hAnsi="GHEA Mariam"/>
          <w:sz w:val="24"/>
          <w:szCs w:val="24"/>
          <w:shd w:val="clear" w:color="auto" w:fill="FFFFFF"/>
          <w:lang w:val="hy-AM"/>
        </w:rPr>
        <w:t xml:space="preserve"> </w:t>
      </w:r>
      <w:r w:rsidRPr="00310715">
        <w:rPr>
          <w:rFonts w:ascii="GHEA Mariam" w:eastAsia="SimSun" w:hAnsi="GHEA Mariam"/>
          <w:sz w:val="24"/>
          <w:szCs w:val="24"/>
          <w:shd w:val="clear" w:color="auto" w:fill="FFFFFF"/>
          <w:lang w:val="hy-AM"/>
        </w:rPr>
        <w:t xml:space="preserve">նշել </w:t>
      </w:r>
      <w:r w:rsidR="00793A39">
        <w:rPr>
          <w:rFonts w:ascii="GHEA Mariam" w:eastAsia="SimSun" w:hAnsi="GHEA Mariam"/>
          <w:sz w:val="24"/>
          <w:szCs w:val="24"/>
          <w:shd w:val="clear" w:color="auto" w:fill="FFFFFF"/>
          <w:lang w:val="hy-AM"/>
        </w:rPr>
        <w:t xml:space="preserve"> </w:t>
      </w:r>
      <w:r w:rsidRPr="00310715">
        <w:rPr>
          <w:rFonts w:ascii="GHEA Mariam" w:eastAsia="SimSun" w:hAnsi="GHEA Mariam"/>
          <w:sz w:val="24"/>
          <w:szCs w:val="24"/>
          <w:shd w:val="clear" w:color="auto" w:fill="FFFFFF"/>
          <w:lang w:val="hy-AM"/>
        </w:rPr>
        <w:t>է</w:t>
      </w:r>
      <w:r w:rsidR="00793A39">
        <w:rPr>
          <w:rFonts w:ascii="GHEA Mariam" w:eastAsia="SimSun" w:hAnsi="GHEA Mariam"/>
          <w:sz w:val="24"/>
          <w:szCs w:val="24"/>
          <w:shd w:val="clear" w:color="auto" w:fill="FFFFFF"/>
          <w:lang w:val="hy-AM"/>
        </w:rPr>
        <w:t xml:space="preserve"> </w:t>
      </w:r>
      <w:r w:rsidRPr="00310715">
        <w:rPr>
          <w:rFonts w:ascii="GHEA Mariam" w:eastAsia="SimSun" w:hAnsi="GHEA Mariam"/>
          <w:sz w:val="24"/>
          <w:szCs w:val="24"/>
          <w:shd w:val="clear" w:color="auto" w:fill="FFFFFF"/>
          <w:lang w:val="hy-AM"/>
        </w:rPr>
        <w:t xml:space="preserve"> նաև, </w:t>
      </w:r>
      <w:r w:rsidR="00793A39">
        <w:rPr>
          <w:rFonts w:ascii="GHEA Mariam" w:eastAsia="SimSun" w:hAnsi="GHEA Mariam"/>
          <w:sz w:val="24"/>
          <w:szCs w:val="24"/>
          <w:shd w:val="clear" w:color="auto" w:fill="FFFFFF"/>
          <w:lang w:val="hy-AM"/>
        </w:rPr>
        <w:t xml:space="preserve"> </w:t>
      </w:r>
      <w:r w:rsidRPr="00310715">
        <w:rPr>
          <w:rFonts w:ascii="GHEA Mariam" w:eastAsia="SimSun" w:hAnsi="GHEA Mariam"/>
          <w:sz w:val="24"/>
          <w:szCs w:val="24"/>
          <w:shd w:val="clear" w:color="auto" w:fill="FFFFFF"/>
          <w:lang w:val="hy-AM"/>
        </w:rPr>
        <w:t xml:space="preserve">որ </w:t>
      </w:r>
      <w:r w:rsidR="00793A39">
        <w:rPr>
          <w:rFonts w:ascii="GHEA Mariam" w:eastAsia="SimSun" w:hAnsi="GHEA Mariam"/>
          <w:sz w:val="24"/>
          <w:szCs w:val="24"/>
          <w:shd w:val="clear" w:color="auto" w:fill="FFFFFF"/>
          <w:lang w:val="hy-AM"/>
        </w:rPr>
        <w:t xml:space="preserve"> </w:t>
      </w:r>
      <w:r w:rsidRPr="00310715">
        <w:rPr>
          <w:rFonts w:ascii="GHEA Mariam" w:eastAsia="SimSun" w:hAnsi="GHEA Mariam"/>
          <w:bCs/>
          <w:iCs/>
          <w:sz w:val="24"/>
          <w:szCs w:val="24"/>
          <w:lang w:val="hy-AM"/>
        </w:rPr>
        <w:t xml:space="preserve">անձը </w:t>
      </w:r>
      <w:r w:rsidR="00793A39">
        <w:rPr>
          <w:rFonts w:ascii="GHEA Mariam" w:eastAsia="SimSun" w:hAnsi="GHEA Mariam"/>
          <w:bCs/>
          <w:iCs/>
          <w:sz w:val="24"/>
          <w:szCs w:val="24"/>
          <w:lang w:val="hy-AM"/>
        </w:rPr>
        <w:t xml:space="preserve"> </w:t>
      </w:r>
      <w:r w:rsidRPr="00310715">
        <w:rPr>
          <w:rFonts w:ascii="GHEA Mariam" w:eastAsia="SimSun" w:hAnsi="GHEA Mariam"/>
          <w:bCs/>
          <w:iCs/>
          <w:sz w:val="24"/>
          <w:szCs w:val="24"/>
          <w:lang w:val="hy-AM"/>
        </w:rPr>
        <w:t xml:space="preserve">ՀՀ </w:t>
      </w:r>
      <w:r w:rsidR="00793A39">
        <w:rPr>
          <w:rFonts w:ascii="GHEA Mariam" w:eastAsia="SimSun" w:hAnsi="GHEA Mariam"/>
          <w:bCs/>
          <w:iCs/>
          <w:sz w:val="24"/>
          <w:szCs w:val="24"/>
          <w:lang w:val="hy-AM"/>
        </w:rPr>
        <w:t xml:space="preserve"> </w:t>
      </w:r>
      <w:r w:rsidRPr="00310715">
        <w:rPr>
          <w:rFonts w:ascii="GHEA Mariam" w:eastAsia="SimSun" w:hAnsi="GHEA Mariam"/>
          <w:bCs/>
          <w:iCs/>
          <w:sz w:val="24"/>
          <w:szCs w:val="24"/>
          <w:lang w:val="hy-AM"/>
        </w:rPr>
        <w:t>գործող</w:t>
      </w:r>
      <w:r w:rsidR="00793A39">
        <w:rPr>
          <w:rFonts w:ascii="GHEA Mariam" w:eastAsia="SimSun" w:hAnsi="GHEA Mariam"/>
          <w:bCs/>
          <w:iCs/>
          <w:sz w:val="24"/>
          <w:szCs w:val="24"/>
          <w:lang w:val="hy-AM"/>
        </w:rPr>
        <w:t xml:space="preserve"> </w:t>
      </w:r>
      <w:r w:rsidRPr="00310715">
        <w:rPr>
          <w:rFonts w:ascii="GHEA Mariam" w:eastAsia="SimSun" w:hAnsi="GHEA Mariam"/>
          <w:bCs/>
          <w:iCs/>
          <w:sz w:val="24"/>
          <w:szCs w:val="24"/>
          <w:lang w:val="hy-AM"/>
        </w:rPr>
        <w:t xml:space="preserve"> քրեական</w:t>
      </w:r>
      <w:r w:rsidR="00793A39">
        <w:rPr>
          <w:rFonts w:ascii="GHEA Mariam" w:eastAsia="SimSun" w:hAnsi="GHEA Mariam"/>
          <w:bCs/>
          <w:iCs/>
          <w:sz w:val="24"/>
          <w:szCs w:val="24"/>
          <w:lang w:val="hy-AM"/>
        </w:rPr>
        <w:t xml:space="preserve"> </w:t>
      </w:r>
      <w:r w:rsidRPr="00310715">
        <w:rPr>
          <w:rFonts w:ascii="GHEA Mariam" w:eastAsia="SimSun" w:hAnsi="GHEA Mariam"/>
          <w:bCs/>
          <w:iCs/>
          <w:sz w:val="24"/>
          <w:szCs w:val="24"/>
          <w:lang w:val="hy-AM"/>
        </w:rPr>
        <w:t xml:space="preserve"> օրենսգրքի 3-րդ հոդվածի իմաստով չի համարվի առաջին անգամ հանցանք կատարած, եթե վերջինս նախկինում կատարված հանցանքի համար դատարանի՝ </w:t>
      </w:r>
      <w:r w:rsidRPr="00310715">
        <w:rPr>
          <w:rFonts w:ascii="GHEA Mariam" w:eastAsia="SimSun" w:hAnsi="GHEA Mariam"/>
          <w:bCs/>
          <w:iCs/>
          <w:sz w:val="24"/>
          <w:szCs w:val="24"/>
          <w:lang w:val="hy-AM"/>
        </w:rPr>
        <w:lastRenderedPageBreak/>
        <w:t>օրինական ուժի մեջ մտած դատական ակտով դատապար</w:t>
      </w:r>
      <w:r w:rsidR="00D33023">
        <w:rPr>
          <w:rFonts w:ascii="GHEA Mariam" w:eastAsia="SimSun" w:hAnsi="GHEA Mariam"/>
          <w:bCs/>
          <w:iCs/>
          <w:sz w:val="24"/>
          <w:szCs w:val="24"/>
          <w:lang w:val="hy-AM"/>
        </w:rPr>
        <w:t>տ</w:t>
      </w:r>
      <w:r w:rsidRPr="00310715">
        <w:rPr>
          <w:rFonts w:ascii="GHEA Mariam" w:eastAsia="SimSun" w:hAnsi="GHEA Mariam"/>
          <w:bCs/>
          <w:iCs/>
          <w:sz w:val="24"/>
          <w:szCs w:val="24"/>
          <w:lang w:val="hy-AM"/>
        </w:rPr>
        <w:t>վելուց հետո, չմարված կամ չվերացված դատվածության պայմաններում, կատարում է նոր հանցանք։</w:t>
      </w:r>
    </w:p>
    <w:p w14:paraId="4F511894" w14:textId="7689C3D8" w:rsidR="00310715" w:rsidRPr="00310715" w:rsidRDefault="00B27E0B" w:rsidP="00D33023">
      <w:pPr>
        <w:spacing w:after="0" w:line="360" w:lineRule="auto"/>
        <w:ind w:firstLine="567"/>
        <w:jc w:val="both"/>
        <w:rPr>
          <w:rFonts w:ascii="GHEA Mariam" w:eastAsia="SimSun" w:hAnsi="GHEA Mariam"/>
          <w:sz w:val="24"/>
          <w:szCs w:val="24"/>
          <w:shd w:val="clear" w:color="auto" w:fill="FFFFFF"/>
          <w:lang w:val="hy-AM"/>
        </w:rPr>
      </w:pPr>
      <w:r w:rsidRPr="00B27E0B">
        <w:rPr>
          <w:rFonts w:ascii="GHEA Mariam" w:eastAsia="SimSun" w:hAnsi="GHEA Mariam"/>
          <w:bCs/>
          <w:iCs/>
          <w:sz w:val="24"/>
          <w:szCs w:val="24"/>
          <w:lang w:val="hy-AM"/>
        </w:rPr>
        <w:t>19.1</w:t>
      </w:r>
      <w:r w:rsidRPr="0047588E">
        <w:rPr>
          <w:rFonts w:ascii="GHEA Mariam" w:eastAsia="SimSun" w:hAnsi="GHEA Mariam"/>
          <w:bCs/>
          <w:iCs/>
          <w:sz w:val="24"/>
          <w:szCs w:val="24"/>
          <w:lang w:val="hy-AM"/>
        </w:rPr>
        <w:t>.</w:t>
      </w:r>
      <w:r w:rsidRPr="00B27E0B">
        <w:rPr>
          <w:rFonts w:ascii="GHEA Mariam" w:eastAsia="SimSun" w:hAnsi="GHEA Mariam"/>
          <w:bCs/>
          <w:i/>
          <w:sz w:val="24"/>
          <w:szCs w:val="24"/>
          <w:lang w:val="hy-AM"/>
        </w:rPr>
        <w:t xml:space="preserve"> </w:t>
      </w:r>
      <w:r w:rsidR="00D33023" w:rsidRPr="00D33023">
        <w:rPr>
          <w:rFonts w:ascii="GHEA Mariam" w:eastAsia="SimSun" w:hAnsi="GHEA Mariam"/>
          <w:bCs/>
          <w:iCs/>
          <w:sz w:val="24"/>
          <w:szCs w:val="24"/>
          <w:lang w:val="hy-AM"/>
        </w:rPr>
        <w:t>Նույն</w:t>
      </w:r>
      <w:r w:rsidR="00310715" w:rsidRPr="00D33023">
        <w:rPr>
          <w:rFonts w:ascii="GHEA Mariam" w:eastAsia="MS Mincho" w:hAnsi="GHEA Mariam" w:cs="MS Mincho"/>
          <w:bCs/>
          <w:iCs/>
          <w:sz w:val="24"/>
          <w:szCs w:val="24"/>
          <w:lang w:val="hy-AM"/>
        </w:rPr>
        <w:t xml:space="preserve"> </w:t>
      </w:r>
      <w:r w:rsidR="00310715" w:rsidRPr="00310715">
        <w:rPr>
          <w:rFonts w:ascii="GHEA Mariam" w:eastAsia="MS Mincho" w:hAnsi="GHEA Mariam" w:cs="MS Mincho"/>
          <w:bCs/>
          <w:iCs/>
          <w:sz w:val="24"/>
          <w:szCs w:val="24"/>
          <w:lang w:val="hy-AM"/>
        </w:rPr>
        <w:t xml:space="preserve">որոշմամբ անդրադառնալով ՀՀ քրեական օրենսգրքի 82-րդ հոդվածի 5-րդ մասով նախատեսված՝ տուժողի և </w:t>
      </w:r>
      <w:r w:rsidR="00310715" w:rsidRPr="00310715">
        <w:rPr>
          <w:rFonts w:ascii="GHEA Mariam" w:eastAsia="SimSun" w:hAnsi="GHEA Mariam"/>
          <w:sz w:val="24"/>
          <w:szCs w:val="24"/>
          <w:shd w:val="clear" w:color="auto" w:fill="FFFFFF"/>
          <w:lang w:val="hy-AM"/>
        </w:rPr>
        <w:t>հանցանք կատարած անձի հաշտության հիմքով քրեական պատասխանատվությունից ազատելու նորմի կիրառելիության սահմա</w:t>
      </w:r>
      <w:r w:rsidR="00D33023">
        <w:rPr>
          <w:rFonts w:ascii="GHEA Mariam" w:eastAsia="SimSun" w:hAnsi="GHEA Mariam"/>
          <w:sz w:val="24"/>
          <w:szCs w:val="24"/>
          <w:shd w:val="clear" w:color="auto" w:fill="FFFFFF"/>
          <w:lang w:val="hy-AM"/>
        </w:rPr>
        <w:t>նա</w:t>
      </w:r>
      <w:r w:rsidR="00310715" w:rsidRPr="00310715">
        <w:rPr>
          <w:rFonts w:ascii="GHEA Mariam" w:eastAsia="SimSun" w:hAnsi="GHEA Mariam"/>
          <w:sz w:val="24"/>
          <w:szCs w:val="24"/>
          <w:shd w:val="clear" w:color="auto" w:fill="FFFFFF"/>
          <w:lang w:val="hy-AM"/>
        </w:rPr>
        <w:t xml:space="preserve">փակմանը, </w:t>
      </w:r>
      <w:r w:rsidR="0047588E" w:rsidRPr="00310715">
        <w:rPr>
          <w:rFonts w:ascii="GHEA Mariam" w:eastAsia="SimSun" w:hAnsi="GHEA Mariam"/>
          <w:bCs/>
          <w:iCs/>
          <w:sz w:val="24"/>
          <w:szCs w:val="24"/>
          <w:shd w:val="clear" w:color="auto" w:fill="FFFFFF"/>
          <w:lang w:val="hy-AM"/>
        </w:rPr>
        <w:t>Վճռաբեկ դատարան</w:t>
      </w:r>
      <w:r w:rsidR="0047588E" w:rsidRPr="0047588E">
        <w:rPr>
          <w:rFonts w:ascii="GHEA Mariam" w:eastAsia="SimSun" w:hAnsi="GHEA Mariam"/>
          <w:bCs/>
          <w:iCs/>
          <w:sz w:val="24"/>
          <w:szCs w:val="24"/>
          <w:shd w:val="clear" w:color="auto" w:fill="FFFFFF"/>
          <w:lang w:val="hy-AM"/>
        </w:rPr>
        <w:t xml:space="preserve">ն </w:t>
      </w:r>
      <w:r w:rsidR="00310715" w:rsidRPr="00310715">
        <w:rPr>
          <w:rFonts w:ascii="GHEA Mariam" w:eastAsia="SimSun" w:hAnsi="GHEA Mariam"/>
          <w:sz w:val="24"/>
          <w:szCs w:val="24"/>
          <w:shd w:val="clear" w:color="auto" w:fill="FFFFFF"/>
          <w:lang w:val="hy-AM"/>
        </w:rPr>
        <w:t xml:space="preserve">արձանագրել է, որ օրենսդրի կողմից նշված արգելքի սահմանումը պայմանավորված է չարաշահումները բացառելու, քրեական պատասխանատվության անխուսափելիությունը հետևողականորեն ապահովելու և անպատժելիության մթնոլորտ չստեղծելու անհրաժեշտությամբ, ուստի անձը պետք է գիտակցի, որ իր նկատմամբ խրախուսական նորմի կիրառումից հետո հանցավոր վարքագիծը շարունակելու դեպքում, այլևս չի կարող հավակնել քրեական պատասխանատվությունից նույն հիմքով ազատման։ </w:t>
      </w:r>
    </w:p>
    <w:p w14:paraId="2D33A67E" w14:textId="1E2B2424" w:rsidR="007157A2" w:rsidRDefault="00310715" w:rsidP="00D33023">
      <w:pPr>
        <w:tabs>
          <w:tab w:val="left" w:pos="567"/>
        </w:tabs>
        <w:spacing w:after="0" w:line="360" w:lineRule="auto"/>
        <w:ind w:firstLine="567"/>
        <w:contextualSpacing/>
        <w:jc w:val="both"/>
        <w:rPr>
          <w:rFonts w:ascii="GHEA Mariam" w:eastAsia="Times New Roman" w:hAnsi="GHEA Mariam" w:cs="Times New Roman"/>
          <w:color w:val="000000"/>
          <w:sz w:val="24"/>
          <w:szCs w:val="24"/>
          <w:lang w:val="hy-AM"/>
        </w:rPr>
      </w:pPr>
      <w:r w:rsidRPr="00B27E0B">
        <w:rPr>
          <w:rFonts w:ascii="GHEA Mariam" w:eastAsia="SimSun" w:hAnsi="GHEA Mariam"/>
          <w:sz w:val="24"/>
          <w:szCs w:val="24"/>
          <w:shd w:val="clear" w:color="auto" w:fill="FFFFFF"/>
          <w:lang w:val="hy-AM"/>
        </w:rPr>
        <w:t>Վճռաբեկ դատարանն արձանագրել է նաև, որ նշված արգելքը գործում է միայն այն դեպքում, երբ անձը տուժողի հետ հաշտության հիմքով քրեական պատասխանատվությունից ազատվելուց հետո կրկին հանցանք է կատարում, հակառակ պարագայում, երբ հանցանքը կատարվել է նախքան հաշտության հիմքով քրեական պատասխանատվությունից ազատելու ակտի կայացումը, տվյալ նորմի կիրառելիությունը չի կարող սահմանափակվել։ Վճռաբեկ դատարանի վերոնշյալ դիրքորոշումը պայմանավորված է այն հանգամանքով, որ անձի համար պետք է ակնհայտ լինի, որ պետությունը, մեկ անգամ առանց ռեաբիլիտացնելու «ներելով» իր հանցավոր վարքագիծը և քրեական պատասխանատվությունից ազատելով, հնարավորություն է տալիս անհրաժեշտ դասեր քաղելու և ուղղման ճանապարհին կանգնելու համար, հակառակ պարագայում՝ հանցավոր վարքագիծը շարունակելու դեպքում, վերջինս զրկվում է նույն հիմքով քրեական պատասխանատվությունից ազատվելու հնարավորությունից</w:t>
      </w:r>
      <w:r w:rsidR="009B2853">
        <w:rPr>
          <w:rStyle w:val="a5"/>
          <w:rFonts w:ascii="GHEA Mariam" w:eastAsia="Times New Roman" w:hAnsi="GHEA Mariam" w:cs="Times New Roman"/>
          <w:color w:val="000000"/>
          <w:sz w:val="24"/>
          <w:szCs w:val="24"/>
          <w:lang w:val="hy-AM"/>
        </w:rPr>
        <w:footnoteReference w:id="6"/>
      </w:r>
      <w:r w:rsidR="009B2853" w:rsidRPr="00EC4BE7">
        <w:rPr>
          <w:rFonts w:ascii="GHEA Mariam" w:eastAsia="Times New Roman" w:hAnsi="GHEA Mariam" w:cs="Times New Roman"/>
          <w:color w:val="000000"/>
          <w:sz w:val="24"/>
          <w:szCs w:val="24"/>
          <w:lang w:val="hy-AM"/>
        </w:rPr>
        <w:t>։</w:t>
      </w:r>
      <w:r w:rsidR="00DC084F" w:rsidRPr="00DC084F">
        <w:rPr>
          <w:rFonts w:ascii="GHEA Mariam" w:eastAsia="Times New Roman" w:hAnsi="GHEA Mariam" w:cs="Times New Roman"/>
          <w:color w:val="000000"/>
          <w:sz w:val="24"/>
          <w:szCs w:val="24"/>
          <w:lang w:val="hy-AM"/>
        </w:rPr>
        <w:t xml:space="preserve"> </w:t>
      </w:r>
    </w:p>
    <w:p w14:paraId="10C65424" w14:textId="6AD62E00" w:rsidR="00EC4BE7" w:rsidRPr="00EC4BE7" w:rsidRDefault="002508DA" w:rsidP="00D33023">
      <w:pPr>
        <w:spacing w:after="0" w:line="360" w:lineRule="auto"/>
        <w:ind w:firstLine="567"/>
        <w:jc w:val="both"/>
        <w:rPr>
          <w:rFonts w:ascii="GHEA Mariam" w:hAnsi="GHEA Mariam"/>
          <w:sz w:val="24"/>
          <w:szCs w:val="24"/>
          <w:lang w:val="hy-AM"/>
        </w:rPr>
      </w:pPr>
      <w:r w:rsidRPr="003073A8">
        <w:rPr>
          <w:rFonts w:ascii="GHEA Mariam" w:hAnsi="GHEA Mariam"/>
          <w:sz w:val="24"/>
          <w:szCs w:val="24"/>
          <w:lang w:val="hy-AM"/>
        </w:rPr>
        <w:t>20</w:t>
      </w:r>
      <w:r w:rsidR="00EC4BE7" w:rsidRPr="00EC4BE7">
        <w:rPr>
          <w:rFonts w:ascii="GHEA Mariam" w:hAnsi="GHEA Mariam"/>
          <w:sz w:val="24"/>
          <w:szCs w:val="24"/>
          <w:lang w:val="hy-AM"/>
        </w:rPr>
        <w:t xml:space="preserve">. Սույն </w:t>
      </w:r>
      <w:r w:rsidR="005C3DE8">
        <w:rPr>
          <w:rFonts w:ascii="GHEA Mariam" w:hAnsi="GHEA Mariam"/>
          <w:sz w:val="24"/>
          <w:szCs w:val="24"/>
          <w:lang w:val="hy-AM"/>
        </w:rPr>
        <w:t>վարույթի</w:t>
      </w:r>
      <w:r w:rsidR="00EC4BE7" w:rsidRPr="00EC4BE7">
        <w:rPr>
          <w:rFonts w:ascii="GHEA Mariam" w:hAnsi="GHEA Mariam"/>
          <w:sz w:val="24"/>
          <w:szCs w:val="24"/>
          <w:lang w:val="hy-AM"/>
        </w:rPr>
        <w:t xml:space="preserve"> փաստական տվյալների վերլուծությունից հետևում է, որ՝</w:t>
      </w:r>
    </w:p>
    <w:p w14:paraId="2396A074" w14:textId="489836C7" w:rsidR="00EC4BE7" w:rsidRDefault="00EC4BE7" w:rsidP="00D33023">
      <w:pPr>
        <w:spacing w:after="0" w:line="360" w:lineRule="auto"/>
        <w:ind w:firstLine="567"/>
        <w:jc w:val="both"/>
        <w:rPr>
          <w:rFonts w:ascii="GHEA Mariam" w:eastAsia="Calibri" w:hAnsi="GHEA Mariam" w:cs="Times New Roman"/>
          <w:sz w:val="24"/>
          <w:szCs w:val="24"/>
          <w:lang w:val="hy-AM"/>
        </w:rPr>
      </w:pPr>
      <w:r w:rsidRPr="00EC4BE7">
        <w:rPr>
          <w:rFonts w:ascii="GHEA Mariam" w:hAnsi="GHEA Mariam"/>
          <w:sz w:val="24"/>
          <w:szCs w:val="24"/>
          <w:lang w:val="hy-AM"/>
        </w:rPr>
        <w:lastRenderedPageBreak/>
        <w:t xml:space="preserve">- </w:t>
      </w:r>
      <w:r w:rsidR="00102C2B" w:rsidRPr="00102C2B">
        <w:rPr>
          <w:rFonts w:ascii="GHEA Mariam" w:eastAsia="Calibri" w:hAnsi="GHEA Mariam" w:cs="Times New Roman"/>
          <w:sz w:val="24"/>
          <w:szCs w:val="24"/>
          <w:lang w:val="hy-AM"/>
        </w:rPr>
        <w:t>Վրեժան Հարությունյանի</w:t>
      </w:r>
      <w:r w:rsidR="009B2853">
        <w:rPr>
          <w:rFonts w:ascii="GHEA Mariam" w:eastAsia="Calibri" w:hAnsi="GHEA Mariam" w:cs="Times New Roman"/>
          <w:sz w:val="24"/>
          <w:szCs w:val="24"/>
          <w:lang w:val="hy-AM"/>
        </w:rPr>
        <w:t>ն</w:t>
      </w:r>
      <w:r w:rsidRPr="00EC4BE7">
        <w:rPr>
          <w:rFonts w:ascii="GHEA Mariam" w:eastAsia="Calibri" w:hAnsi="GHEA Mariam" w:cs="Times New Roman"/>
          <w:sz w:val="24"/>
          <w:szCs w:val="24"/>
          <w:lang w:val="hy-AM"/>
        </w:rPr>
        <w:t xml:space="preserve"> մեղադրանք է առաջադրվել ՀՀ քրեական օրենսգրքի </w:t>
      </w:r>
      <w:r w:rsidR="00102C2B" w:rsidRPr="00102C2B">
        <w:rPr>
          <w:rFonts w:ascii="GHEA Mariam" w:eastAsia="Calibri" w:hAnsi="GHEA Mariam" w:cs="Times New Roman"/>
          <w:sz w:val="24"/>
          <w:szCs w:val="24"/>
          <w:lang w:val="hy-AM"/>
        </w:rPr>
        <w:t xml:space="preserve">254-րդ հոդվածի 2-րդ մասի 3-րդ և 4-րդ </w:t>
      </w:r>
      <w:r w:rsidRPr="00EC4BE7">
        <w:rPr>
          <w:rFonts w:ascii="GHEA Mariam" w:eastAsia="Calibri" w:hAnsi="GHEA Mariam" w:cs="Times New Roman"/>
          <w:sz w:val="24"/>
          <w:szCs w:val="24"/>
          <w:lang w:val="hy-AM"/>
        </w:rPr>
        <w:t>կետերով</w:t>
      </w:r>
      <w:r w:rsidRPr="00EC4BE7">
        <w:rPr>
          <w:rStyle w:val="a5"/>
          <w:rFonts w:ascii="GHEA Mariam" w:eastAsia="Calibri" w:hAnsi="GHEA Mariam" w:cs="Times New Roman"/>
          <w:sz w:val="24"/>
          <w:szCs w:val="24"/>
          <w:lang w:val="hy-AM"/>
        </w:rPr>
        <w:footnoteReference w:id="7"/>
      </w:r>
      <w:r w:rsidR="00F317F8">
        <w:rPr>
          <w:rFonts w:ascii="GHEA Mariam" w:eastAsia="Calibri" w:hAnsi="GHEA Mariam" w:cs="Times New Roman"/>
          <w:sz w:val="24"/>
          <w:szCs w:val="24"/>
          <w:lang w:val="hy-AM"/>
        </w:rPr>
        <w:t>,</w:t>
      </w:r>
    </w:p>
    <w:p w14:paraId="148B13EF" w14:textId="27116620" w:rsidR="00400395" w:rsidRPr="00EC4BE7" w:rsidRDefault="00400395" w:rsidP="00D33023">
      <w:pPr>
        <w:spacing w:after="0" w:line="360" w:lineRule="auto"/>
        <w:ind w:firstLine="567"/>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 </w:t>
      </w:r>
      <w:r>
        <w:rPr>
          <w:rFonts w:ascii="GHEA Mariam" w:eastAsia="Times New Roman" w:hAnsi="GHEA Mariam" w:cs="Times New Roman"/>
          <w:bCs/>
          <w:color w:val="000000"/>
          <w:sz w:val="24"/>
          <w:szCs w:val="24"/>
          <w:shd w:val="clear" w:color="auto" w:fill="FFFFFF"/>
          <w:lang w:val="hy-AM" w:eastAsia="zh-CN"/>
        </w:rPr>
        <w:t>Տուժողի ներկայացուց</w:t>
      </w:r>
      <w:r w:rsidR="00382BE5" w:rsidRPr="00382BE5">
        <w:rPr>
          <w:rFonts w:ascii="GHEA Mariam" w:eastAsia="Times New Roman" w:hAnsi="GHEA Mariam" w:cs="Times New Roman"/>
          <w:bCs/>
          <w:color w:val="000000"/>
          <w:sz w:val="24"/>
          <w:szCs w:val="24"/>
          <w:shd w:val="clear" w:color="auto" w:fill="FFFFFF"/>
          <w:lang w:val="hy-AM" w:eastAsia="zh-CN"/>
        </w:rPr>
        <w:t>ի</w:t>
      </w:r>
      <w:r w:rsidR="003073A8" w:rsidRPr="003073A8">
        <w:rPr>
          <w:rFonts w:ascii="GHEA Mariam" w:eastAsia="Times New Roman" w:hAnsi="GHEA Mariam" w:cs="Times New Roman"/>
          <w:bCs/>
          <w:color w:val="000000"/>
          <w:sz w:val="24"/>
          <w:szCs w:val="24"/>
          <w:shd w:val="clear" w:color="auto" w:fill="FFFFFF"/>
          <w:lang w:val="hy-AM" w:eastAsia="zh-CN"/>
        </w:rPr>
        <w:t>չ Արա Իսախանյանի</w:t>
      </w:r>
      <w:r>
        <w:rPr>
          <w:rFonts w:ascii="GHEA Mariam" w:eastAsia="Times New Roman" w:hAnsi="GHEA Mariam" w:cs="Times New Roman"/>
          <w:bCs/>
          <w:color w:val="000000"/>
          <w:sz w:val="24"/>
          <w:szCs w:val="24"/>
          <w:shd w:val="clear" w:color="auto" w:fill="FFFFFF"/>
          <w:lang w:val="hy-AM" w:eastAsia="zh-CN"/>
        </w:rPr>
        <w:t xml:space="preserve"> և մեղադրյալ</w:t>
      </w:r>
      <w:r w:rsidR="003073A8" w:rsidRPr="003073A8">
        <w:rPr>
          <w:rFonts w:ascii="GHEA Mariam" w:eastAsia="Times New Roman" w:hAnsi="GHEA Mariam" w:cs="Times New Roman"/>
          <w:bCs/>
          <w:color w:val="000000"/>
          <w:sz w:val="24"/>
          <w:szCs w:val="24"/>
          <w:shd w:val="clear" w:color="auto" w:fill="FFFFFF"/>
          <w:lang w:val="hy-AM" w:eastAsia="zh-CN"/>
        </w:rPr>
        <w:t xml:space="preserve"> Վրեժան Հարությունյան</w:t>
      </w:r>
      <w:r w:rsidR="00382BE5" w:rsidRPr="00382BE5">
        <w:rPr>
          <w:rFonts w:ascii="GHEA Mariam" w:eastAsia="Times New Roman" w:hAnsi="GHEA Mariam" w:cs="Times New Roman"/>
          <w:bCs/>
          <w:color w:val="000000"/>
          <w:sz w:val="24"/>
          <w:szCs w:val="24"/>
          <w:shd w:val="clear" w:color="auto" w:fill="FFFFFF"/>
          <w:lang w:val="hy-AM" w:eastAsia="zh-CN"/>
        </w:rPr>
        <w:t>ի</w:t>
      </w:r>
      <w:r>
        <w:rPr>
          <w:rFonts w:ascii="GHEA Mariam" w:eastAsia="Times New Roman" w:hAnsi="GHEA Mariam" w:cs="Times New Roman"/>
          <w:bCs/>
          <w:color w:val="000000"/>
          <w:sz w:val="24"/>
          <w:szCs w:val="24"/>
          <w:shd w:val="clear" w:color="auto" w:fill="FFFFFF"/>
          <w:lang w:val="hy-AM" w:eastAsia="zh-CN"/>
        </w:rPr>
        <w:t xml:space="preserve"> միջև </w:t>
      </w:r>
      <w:r w:rsidR="00F631DB" w:rsidRPr="00F631DB">
        <w:rPr>
          <w:rFonts w:ascii="GHEA Mariam" w:eastAsia="Times New Roman" w:hAnsi="GHEA Mariam" w:cs="Times New Roman"/>
          <w:bCs/>
          <w:color w:val="000000"/>
          <w:sz w:val="24"/>
          <w:szCs w:val="24"/>
          <w:shd w:val="clear" w:color="auto" w:fill="FFFFFF"/>
          <w:lang w:val="hy-AM" w:eastAsia="zh-CN"/>
        </w:rPr>
        <w:t xml:space="preserve">առկա </w:t>
      </w:r>
      <w:r>
        <w:rPr>
          <w:rFonts w:ascii="GHEA Mariam" w:eastAsia="Times New Roman" w:hAnsi="GHEA Mariam" w:cs="Times New Roman"/>
          <w:bCs/>
          <w:color w:val="000000"/>
          <w:sz w:val="24"/>
          <w:szCs w:val="24"/>
          <w:shd w:val="clear" w:color="auto" w:fill="FFFFFF"/>
          <w:lang w:val="hy-AM" w:eastAsia="zh-CN"/>
        </w:rPr>
        <w:t xml:space="preserve">է </w:t>
      </w:r>
      <w:r w:rsidRPr="001B3239">
        <w:rPr>
          <w:rFonts w:ascii="GHEA Mariam" w:eastAsia="Times New Roman" w:hAnsi="GHEA Mariam" w:cs="Times New Roman"/>
          <w:bCs/>
          <w:color w:val="000000"/>
          <w:sz w:val="24"/>
          <w:szCs w:val="24"/>
          <w:shd w:val="clear" w:color="auto" w:fill="FFFFFF"/>
          <w:lang w:val="hy-AM" w:eastAsia="zh-CN"/>
        </w:rPr>
        <w:t>հաշտության վերաբերյալ փոխադարձ համաձայնություն</w:t>
      </w:r>
      <w:r>
        <w:rPr>
          <w:rStyle w:val="a5"/>
          <w:rFonts w:ascii="GHEA Mariam" w:eastAsia="Times New Roman" w:hAnsi="GHEA Mariam" w:cs="Times New Roman"/>
          <w:bCs/>
          <w:color w:val="000000"/>
          <w:sz w:val="24"/>
          <w:szCs w:val="24"/>
          <w:shd w:val="clear" w:color="auto" w:fill="FFFFFF"/>
          <w:lang w:val="hy-AM" w:eastAsia="zh-CN"/>
        </w:rPr>
        <w:footnoteReference w:id="8"/>
      </w:r>
      <w:r w:rsidR="00F317F8">
        <w:rPr>
          <w:rFonts w:ascii="GHEA Mariam" w:eastAsia="Times New Roman" w:hAnsi="GHEA Mariam" w:cs="Times New Roman"/>
          <w:bCs/>
          <w:color w:val="000000"/>
          <w:sz w:val="24"/>
          <w:szCs w:val="24"/>
          <w:shd w:val="clear" w:color="auto" w:fill="FFFFFF"/>
          <w:lang w:val="hy-AM" w:eastAsia="zh-CN"/>
        </w:rPr>
        <w:t>,</w:t>
      </w:r>
    </w:p>
    <w:p w14:paraId="64963E88" w14:textId="5B66E2A6" w:rsidR="00EC4BE7" w:rsidRPr="00EC4BE7" w:rsidRDefault="00EC4BE7" w:rsidP="00D33023">
      <w:pPr>
        <w:spacing w:after="0" w:line="360" w:lineRule="auto"/>
        <w:ind w:firstLine="567"/>
        <w:jc w:val="both"/>
        <w:rPr>
          <w:rFonts w:ascii="GHEA Mariam" w:eastAsia="Calibri" w:hAnsi="GHEA Mariam" w:cs="Times New Roman"/>
          <w:sz w:val="24"/>
          <w:szCs w:val="24"/>
          <w:lang w:val="hy-AM"/>
        </w:rPr>
      </w:pPr>
      <w:r w:rsidRPr="00EC4BE7">
        <w:rPr>
          <w:rFonts w:ascii="GHEA Mariam" w:eastAsia="Calibri" w:hAnsi="GHEA Mariam" w:cs="Times New Roman"/>
          <w:sz w:val="24"/>
          <w:szCs w:val="24"/>
          <w:lang w:val="hy-AM"/>
        </w:rPr>
        <w:t>- Առաջին ատյանի դատարան</w:t>
      </w:r>
      <w:r w:rsidR="00D71DB1">
        <w:rPr>
          <w:rFonts w:ascii="GHEA Mariam" w:eastAsia="Calibri" w:hAnsi="GHEA Mariam" w:cs="Times New Roman"/>
          <w:sz w:val="24"/>
          <w:szCs w:val="24"/>
          <w:lang w:val="hy-AM"/>
        </w:rPr>
        <w:t>ը</w:t>
      </w:r>
      <w:r w:rsidRPr="00EC4BE7">
        <w:rPr>
          <w:rFonts w:ascii="GHEA Mariam" w:eastAsia="Calibri" w:hAnsi="GHEA Mariam" w:cs="Times New Roman"/>
          <w:sz w:val="24"/>
          <w:szCs w:val="24"/>
          <w:lang w:val="hy-AM"/>
        </w:rPr>
        <w:t xml:space="preserve"> 202</w:t>
      </w:r>
      <w:r w:rsidR="001538DC" w:rsidRPr="001538DC">
        <w:rPr>
          <w:rFonts w:ascii="GHEA Mariam" w:eastAsia="Calibri" w:hAnsi="GHEA Mariam" w:cs="Times New Roman"/>
          <w:sz w:val="24"/>
          <w:szCs w:val="24"/>
          <w:lang w:val="hy-AM"/>
        </w:rPr>
        <w:t>3</w:t>
      </w:r>
      <w:r w:rsidRPr="00EC4BE7">
        <w:rPr>
          <w:rFonts w:ascii="GHEA Mariam" w:eastAsia="Calibri" w:hAnsi="GHEA Mariam" w:cs="Times New Roman"/>
          <w:sz w:val="24"/>
          <w:szCs w:val="24"/>
          <w:lang w:val="hy-AM"/>
        </w:rPr>
        <w:t xml:space="preserve"> թվականի </w:t>
      </w:r>
      <w:r w:rsidR="001538DC" w:rsidRPr="001538DC">
        <w:rPr>
          <w:rFonts w:ascii="GHEA Mariam" w:eastAsia="Calibri" w:hAnsi="GHEA Mariam" w:cs="Times New Roman"/>
          <w:sz w:val="24"/>
          <w:szCs w:val="24"/>
          <w:lang w:val="hy-AM"/>
        </w:rPr>
        <w:t>օգոստոսի 25-ին</w:t>
      </w:r>
      <w:r w:rsidRPr="00EC4BE7">
        <w:rPr>
          <w:rFonts w:ascii="GHEA Mariam" w:eastAsia="Calibri" w:hAnsi="GHEA Mariam" w:cs="Times New Roman"/>
          <w:sz w:val="24"/>
          <w:szCs w:val="24"/>
          <w:lang w:val="hy-AM"/>
        </w:rPr>
        <w:t xml:space="preserve"> կայացրած </w:t>
      </w:r>
      <w:r w:rsidR="001538DC" w:rsidRPr="001538DC">
        <w:rPr>
          <w:rFonts w:ascii="GHEA Mariam" w:eastAsia="Calibri" w:hAnsi="GHEA Mariam" w:cs="Times New Roman"/>
          <w:sz w:val="24"/>
          <w:szCs w:val="24"/>
          <w:lang w:val="hy-AM"/>
        </w:rPr>
        <w:t xml:space="preserve">որոշմամբ </w:t>
      </w:r>
      <w:r w:rsidR="00960333">
        <w:rPr>
          <w:rFonts w:ascii="GHEA Mariam" w:eastAsia="Calibri" w:hAnsi="GHEA Mariam" w:cs="Times New Roman"/>
          <w:sz w:val="24"/>
          <w:szCs w:val="24"/>
          <w:lang w:val="hy-AM"/>
        </w:rPr>
        <w:t>արձանագրել է, որ</w:t>
      </w:r>
      <w:r w:rsidR="00545F31" w:rsidRPr="00545F31">
        <w:rPr>
          <w:rFonts w:ascii="GHEA Mariam" w:eastAsia="Calibri" w:hAnsi="GHEA Mariam" w:cs="Times New Roman"/>
          <w:sz w:val="24"/>
          <w:szCs w:val="24"/>
          <w:lang w:val="hy-AM"/>
        </w:rPr>
        <w:t xml:space="preserve"> Վրեժան Հարությունյանը համարվում է առաջին անգամ հանցանք կատարած անձ</w:t>
      </w:r>
      <w:r w:rsidR="008930B8" w:rsidRPr="008930B8">
        <w:rPr>
          <w:rFonts w:ascii="GHEA Mariam" w:eastAsia="Calibri" w:hAnsi="GHEA Mariam" w:cs="Times New Roman"/>
          <w:sz w:val="24"/>
          <w:szCs w:val="24"/>
          <w:lang w:val="hy-AM"/>
        </w:rPr>
        <w:t>:</w:t>
      </w:r>
      <w:r w:rsidR="000717AA" w:rsidRPr="000717AA">
        <w:rPr>
          <w:rFonts w:ascii="GHEA Mariam" w:eastAsia="Calibri" w:hAnsi="GHEA Mariam" w:cs="Times New Roman"/>
          <w:sz w:val="24"/>
          <w:szCs w:val="24"/>
          <w:lang w:val="hy-AM"/>
        </w:rPr>
        <w:t xml:space="preserve"> </w:t>
      </w:r>
      <w:r w:rsidR="00C2644A" w:rsidRPr="00C2644A">
        <w:rPr>
          <w:rFonts w:ascii="GHEA Mariam" w:eastAsia="Calibri" w:hAnsi="GHEA Mariam" w:cs="Times New Roman"/>
          <w:sz w:val="24"/>
          <w:szCs w:val="24"/>
          <w:lang w:val="hy-AM"/>
        </w:rPr>
        <w:t>Ա</w:t>
      </w:r>
      <w:r w:rsidR="000717AA" w:rsidRPr="000717AA">
        <w:rPr>
          <w:rFonts w:ascii="GHEA Mariam" w:eastAsia="Calibri" w:hAnsi="GHEA Mariam" w:cs="Times New Roman"/>
          <w:sz w:val="24"/>
          <w:szCs w:val="24"/>
          <w:lang w:val="hy-AM"/>
        </w:rPr>
        <w:t>նդրադա</w:t>
      </w:r>
      <w:r w:rsidR="00BD369B" w:rsidRPr="00BD369B">
        <w:rPr>
          <w:rFonts w:ascii="GHEA Mariam" w:eastAsia="Calibri" w:hAnsi="GHEA Mariam" w:cs="Times New Roman"/>
          <w:sz w:val="24"/>
          <w:szCs w:val="24"/>
          <w:lang w:val="hy-AM"/>
        </w:rPr>
        <w:t xml:space="preserve">ռնալով </w:t>
      </w:r>
      <w:r w:rsidR="00545F31" w:rsidRPr="00545F31">
        <w:rPr>
          <w:rFonts w:ascii="GHEA Mariam" w:eastAsia="Calibri" w:hAnsi="GHEA Mariam" w:cs="Times New Roman"/>
          <w:sz w:val="24"/>
          <w:szCs w:val="24"/>
          <w:lang w:val="hy-AM"/>
        </w:rPr>
        <w:t>սույն գործով տուժողի և մեղադրյալի</w:t>
      </w:r>
      <w:r w:rsidR="00BD369B" w:rsidRPr="00BD369B">
        <w:rPr>
          <w:rFonts w:ascii="GHEA Mariam" w:eastAsia="Calibri" w:hAnsi="GHEA Mariam" w:cs="Times New Roman"/>
          <w:sz w:val="24"/>
          <w:szCs w:val="24"/>
          <w:lang w:val="hy-AM"/>
        </w:rPr>
        <w:t>՝</w:t>
      </w:r>
      <w:r w:rsidR="00545F31" w:rsidRPr="00545F31">
        <w:rPr>
          <w:rFonts w:ascii="GHEA Mariam" w:eastAsia="Calibri" w:hAnsi="GHEA Mariam" w:cs="Times New Roman"/>
          <w:sz w:val="24"/>
          <w:szCs w:val="24"/>
          <w:lang w:val="hy-AM"/>
        </w:rPr>
        <w:t xml:space="preserve"> հաշտ</w:t>
      </w:r>
      <w:r w:rsidR="00BD369B" w:rsidRPr="00BD369B">
        <w:rPr>
          <w:rFonts w:ascii="GHEA Mariam" w:eastAsia="Calibri" w:hAnsi="GHEA Mariam" w:cs="Times New Roman"/>
          <w:sz w:val="24"/>
          <w:szCs w:val="24"/>
          <w:lang w:val="hy-AM"/>
        </w:rPr>
        <w:t>վելու վերաբերյալ հայտարարություններին</w:t>
      </w:r>
      <w:r w:rsidR="00D164BB">
        <w:rPr>
          <w:rFonts w:ascii="GHEA Mariam" w:eastAsia="Calibri" w:hAnsi="GHEA Mariam" w:cs="Times New Roman"/>
          <w:sz w:val="24"/>
          <w:szCs w:val="24"/>
          <w:lang w:val="hy-AM"/>
        </w:rPr>
        <w:t>,</w:t>
      </w:r>
      <w:r w:rsidR="00545F31" w:rsidRPr="00545F31">
        <w:rPr>
          <w:rFonts w:ascii="GHEA Mariam" w:eastAsia="Calibri" w:hAnsi="GHEA Mariam" w:cs="Times New Roman"/>
          <w:sz w:val="24"/>
          <w:szCs w:val="24"/>
          <w:lang w:val="hy-AM"/>
        </w:rPr>
        <w:t xml:space="preserve"> </w:t>
      </w:r>
      <w:r w:rsidR="003C4B75" w:rsidRPr="003C4B75">
        <w:rPr>
          <w:rFonts w:ascii="GHEA Mariam" w:eastAsia="Calibri" w:hAnsi="GHEA Mariam" w:cs="Times New Roman"/>
          <w:sz w:val="24"/>
          <w:szCs w:val="24"/>
          <w:lang w:val="hy-AM"/>
        </w:rPr>
        <w:t>դ</w:t>
      </w:r>
      <w:r w:rsidR="00545F31" w:rsidRPr="00545F31">
        <w:rPr>
          <w:rFonts w:ascii="GHEA Mariam" w:eastAsia="Calibri" w:hAnsi="GHEA Mariam" w:cs="Times New Roman"/>
          <w:sz w:val="24"/>
          <w:szCs w:val="24"/>
          <w:lang w:val="hy-AM"/>
        </w:rPr>
        <w:t>ատարանն արձանագր</w:t>
      </w:r>
      <w:r w:rsidR="003C4B75" w:rsidRPr="003C4B75">
        <w:rPr>
          <w:rFonts w:ascii="GHEA Mariam" w:eastAsia="Calibri" w:hAnsi="GHEA Mariam" w:cs="Times New Roman"/>
          <w:sz w:val="24"/>
          <w:szCs w:val="24"/>
          <w:lang w:val="hy-AM"/>
        </w:rPr>
        <w:t>ել</w:t>
      </w:r>
      <w:r w:rsidR="00545F31" w:rsidRPr="00545F31">
        <w:rPr>
          <w:rFonts w:ascii="GHEA Mariam" w:eastAsia="Calibri" w:hAnsi="GHEA Mariam" w:cs="Times New Roman"/>
          <w:sz w:val="24"/>
          <w:szCs w:val="24"/>
          <w:lang w:val="hy-AM"/>
        </w:rPr>
        <w:t xml:space="preserve"> է, որ հաշտությունը կողմերի փոխադարձ կամահայտնությունն է և հիմքեր չկան ենթադրելու, որ այն հետևանք է նրանց նկատմամբ գործադրված ոչ իրավաչափ ներգործության։</w:t>
      </w:r>
      <w:r w:rsidR="0064324D" w:rsidRPr="0064324D">
        <w:rPr>
          <w:rFonts w:ascii="GHEA Mariam" w:eastAsia="Calibri" w:hAnsi="GHEA Mariam" w:cs="Times New Roman"/>
          <w:sz w:val="24"/>
          <w:szCs w:val="24"/>
          <w:lang w:val="hy-AM"/>
        </w:rPr>
        <w:t xml:space="preserve"> </w:t>
      </w:r>
      <w:r w:rsidR="00C2644A" w:rsidRPr="00C2644A">
        <w:rPr>
          <w:rFonts w:ascii="GHEA Mariam" w:eastAsia="Calibri" w:hAnsi="GHEA Mariam" w:cs="Times New Roman"/>
          <w:sz w:val="24"/>
          <w:szCs w:val="24"/>
          <w:lang w:val="hy-AM"/>
        </w:rPr>
        <w:t>Այնուհետև ա</w:t>
      </w:r>
      <w:r w:rsidR="00066B87" w:rsidRPr="00066B87">
        <w:rPr>
          <w:rFonts w:ascii="GHEA Mariam" w:eastAsia="Calibri" w:hAnsi="GHEA Mariam" w:cs="Times New Roman"/>
          <w:sz w:val="24"/>
          <w:szCs w:val="24"/>
          <w:lang w:val="hy-AM"/>
        </w:rPr>
        <w:t xml:space="preserve">նդրադառնալով </w:t>
      </w:r>
      <w:r w:rsidR="00545F31" w:rsidRPr="00545F31">
        <w:rPr>
          <w:rFonts w:ascii="GHEA Mariam" w:eastAsia="Calibri" w:hAnsi="GHEA Mariam" w:cs="Times New Roman"/>
          <w:sz w:val="24"/>
          <w:szCs w:val="24"/>
          <w:lang w:val="hy-AM"/>
        </w:rPr>
        <w:t>ՀՀ քրեական օրենսգրքի 82-րդ հոդվածի 5-րդ մաս</w:t>
      </w:r>
      <w:r w:rsidR="00066B87" w:rsidRPr="00066B87">
        <w:rPr>
          <w:rFonts w:ascii="GHEA Mariam" w:eastAsia="Calibri" w:hAnsi="GHEA Mariam" w:cs="Times New Roman"/>
          <w:sz w:val="24"/>
          <w:szCs w:val="24"/>
          <w:lang w:val="hy-AM"/>
        </w:rPr>
        <w:t>ի կարգավորմանը</w:t>
      </w:r>
      <w:r w:rsidR="005F4A27" w:rsidRPr="005F4A27">
        <w:rPr>
          <w:rFonts w:ascii="GHEA Mariam" w:eastAsia="Calibri" w:hAnsi="GHEA Mariam" w:cs="Times New Roman"/>
          <w:sz w:val="24"/>
          <w:szCs w:val="24"/>
          <w:lang w:val="hy-AM"/>
        </w:rPr>
        <w:t xml:space="preserve">, </w:t>
      </w:r>
      <w:r w:rsidR="00A33E0A" w:rsidRPr="00545D67">
        <w:rPr>
          <w:rFonts w:ascii="GHEA Mariam" w:eastAsia="Calibri" w:hAnsi="GHEA Mariam" w:cs="Times New Roman"/>
          <w:sz w:val="24"/>
          <w:szCs w:val="24"/>
          <w:lang w:val="hy-AM"/>
        </w:rPr>
        <w:t>դ</w:t>
      </w:r>
      <w:r w:rsidR="00A33E0A" w:rsidRPr="00A33E0A">
        <w:rPr>
          <w:rFonts w:ascii="GHEA Mariam" w:eastAsia="Calibri" w:hAnsi="GHEA Mariam" w:cs="Times New Roman"/>
          <w:sz w:val="24"/>
          <w:szCs w:val="24"/>
          <w:lang w:val="hy-AM"/>
        </w:rPr>
        <w:t xml:space="preserve">ատարանն </w:t>
      </w:r>
      <w:r w:rsidR="005F4A27" w:rsidRPr="005F4A27">
        <w:rPr>
          <w:rFonts w:ascii="GHEA Mariam" w:eastAsia="Calibri" w:hAnsi="GHEA Mariam" w:cs="Times New Roman"/>
          <w:sz w:val="24"/>
          <w:szCs w:val="24"/>
          <w:lang w:val="hy-AM"/>
        </w:rPr>
        <w:t>արձանագ</w:t>
      </w:r>
      <w:r w:rsidR="005F4A27" w:rsidRPr="00DF7BC7">
        <w:rPr>
          <w:rFonts w:ascii="GHEA Mariam" w:eastAsia="Calibri" w:hAnsi="GHEA Mariam" w:cs="Times New Roman"/>
          <w:sz w:val="24"/>
          <w:szCs w:val="24"/>
          <w:lang w:val="hy-AM"/>
        </w:rPr>
        <w:t>ր</w:t>
      </w:r>
      <w:r w:rsidR="005F4A27" w:rsidRPr="005F4A27">
        <w:rPr>
          <w:rFonts w:ascii="GHEA Mariam" w:eastAsia="Calibri" w:hAnsi="GHEA Mariam" w:cs="Times New Roman"/>
          <w:sz w:val="24"/>
          <w:szCs w:val="24"/>
          <w:lang w:val="hy-AM"/>
        </w:rPr>
        <w:t xml:space="preserve">ել է, որ </w:t>
      </w:r>
      <w:r w:rsidR="00545F31" w:rsidRPr="00545F31">
        <w:rPr>
          <w:rFonts w:ascii="GHEA Mariam" w:eastAsia="Calibri" w:hAnsi="GHEA Mariam" w:cs="Times New Roman"/>
          <w:sz w:val="24"/>
          <w:szCs w:val="24"/>
          <w:lang w:val="hy-AM"/>
        </w:rPr>
        <w:t>օրենսդիրը սահմանելով առաջին անգամ ոչ մեծ և միջին ծանրության հանցանք կատարած անձին հաշտության դեպքում քրեական պատասխանատվությունից ազատելու իմպերատիվ հիմք, միևնույն ժամանակ նախատեսել է, որ նախկինում հաշտության հիմքով քրեական պատասխանատվությունից ազատված անձը չի կարող նույն հիմքով կրկին ազատվել քրեական պատասխանատվությունից:</w:t>
      </w:r>
      <w:r w:rsidR="00DF7BC7" w:rsidRPr="00DF7BC7">
        <w:rPr>
          <w:rFonts w:ascii="GHEA Mariam" w:eastAsia="Calibri" w:hAnsi="GHEA Mariam" w:cs="Times New Roman"/>
          <w:sz w:val="24"/>
          <w:szCs w:val="24"/>
          <w:lang w:val="hy-AM"/>
        </w:rPr>
        <w:t xml:space="preserve"> Այս առնչությամբ դ</w:t>
      </w:r>
      <w:r w:rsidR="00545F31" w:rsidRPr="00545F31">
        <w:rPr>
          <w:rFonts w:ascii="GHEA Mariam" w:eastAsia="Calibri" w:hAnsi="GHEA Mariam" w:cs="Times New Roman"/>
          <w:sz w:val="24"/>
          <w:szCs w:val="24"/>
          <w:lang w:val="hy-AM"/>
        </w:rPr>
        <w:t>ատարանը գտ</w:t>
      </w:r>
      <w:r w:rsidR="00DF7BC7" w:rsidRPr="00DF7BC7">
        <w:rPr>
          <w:rFonts w:ascii="GHEA Mariam" w:eastAsia="Calibri" w:hAnsi="GHEA Mariam" w:cs="Times New Roman"/>
          <w:sz w:val="24"/>
          <w:szCs w:val="24"/>
          <w:lang w:val="hy-AM"/>
        </w:rPr>
        <w:t>ել</w:t>
      </w:r>
      <w:r w:rsidR="00545F31" w:rsidRPr="00545F31">
        <w:rPr>
          <w:rFonts w:ascii="GHEA Mariam" w:eastAsia="Calibri" w:hAnsi="GHEA Mariam" w:cs="Times New Roman"/>
          <w:sz w:val="24"/>
          <w:szCs w:val="24"/>
          <w:lang w:val="hy-AM"/>
        </w:rPr>
        <w:t xml:space="preserve"> է, որ շարադրված օրենսդրական արգելքում կիրառված «նախկինում» եզրույթը պետք է մեկնաբանվի և կիրառվի այն հաշվով</w:t>
      </w:r>
      <w:r w:rsidR="00545F31" w:rsidRPr="007157A2">
        <w:rPr>
          <w:rFonts w:ascii="GHEA Mariam" w:eastAsia="Calibri" w:hAnsi="GHEA Mariam" w:cs="Times New Roman"/>
          <w:sz w:val="24"/>
          <w:szCs w:val="24"/>
          <w:lang w:val="hy-AM"/>
        </w:rPr>
        <w:t xml:space="preserve">, որ </w:t>
      </w:r>
      <w:r w:rsidR="00545F31" w:rsidRPr="007157A2">
        <w:rPr>
          <w:rFonts w:ascii="GHEA Mariam" w:eastAsia="Calibri" w:hAnsi="GHEA Mariam" w:cs="Times New Roman"/>
          <w:bCs/>
          <w:sz w:val="24"/>
          <w:szCs w:val="24"/>
          <w:lang w:val="hy-AM"/>
        </w:rPr>
        <w:t>անձին վերագրվող հանցավոր</w:t>
      </w:r>
      <w:r w:rsidR="00545F31" w:rsidRPr="007157A2">
        <w:rPr>
          <w:rFonts w:ascii="GHEA Mariam" w:eastAsia="Calibri" w:hAnsi="GHEA Mariam" w:cs="Times New Roman"/>
          <w:sz w:val="24"/>
          <w:szCs w:val="24"/>
          <w:lang w:val="hy-AM"/>
        </w:rPr>
        <w:t xml:space="preserve"> </w:t>
      </w:r>
      <w:r w:rsidR="00545F31" w:rsidRPr="007157A2">
        <w:rPr>
          <w:rFonts w:ascii="GHEA Mariam" w:eastAsia="Calibri" w:hAnsi="GHEA Mariam" w:cs="Times New Roman"/>
          <w:bCs/>
          <w:sz w:val="24"/>
          <w:szCs w:val="24"/>
          <w:lang w:val="hy-AM"/>
        </w:rPr>
        <w:t>արարքից առաջ հաշտության հիմքով քրեական պատասխանատվությունից ազատված անձը</w:t>
      </w:r>
      <w:r w:rsidR="00545F31" w:rsidRPr="007157A2">
        <w:rPr>
          <w:rFonts w:ascii="GHEA Mariam" w:eastAsia="Calibri" w:hAnsi="GHEA Mariam" w:cs="Times New Roman"/>
          <w:sz w:val="24"/>
          <w:szCs w:val="24"/>
          <w:lang w:val="hy-AM"/>
        </w:rPr>
        <w:t xml:space="preserve"> չի կարող</w:t>
      </w:r>
      <w:r w:rsidR="00545F31" w:rsidRPr="00973DB5">
        <w:rPr>
          <w:rFonts w:ascii="GHEA Mariam" w:eastAsia="Calibri" w:hAnsi="GHEA Mariam" w:cs="Times New Roman"/>
          <w:sz w:val="24"/>
          <w:szCs w:val="24"/>
          <w:lang w:val="hy-AM"/>
        </w:rPr>
        <w:t xml:space="preserve"> նույն հիմքով կրկին ազատվել քրեական պատասխանատվությունից</w:t>
      </w:r>
      <w:r w:rsidRPr="00EC4BE7">
        <w:rPr>
          <w:rStyle w:val="a5"/>
          <w:rFonts w:ascii="GHEA Mariam" w:eastAsia="Calibri" w:hAnsi="GHEA Mariam" w:cs="Times New Roman"/>
          <w:sz w:val="24"/>
          <w:szCs w:val="24"/>
          <w:lang w:val="hy-AM"/>
        </w:rPr>
        <w:footnoteReference w:id="9"/>
      </w:r>
      <w:r w:rsidR="003140D6">
        <w:rPr>
          <w:rFonts w:ascii="GHEA Mariam" w:eastAsia="Calibri" w:hAnsi="GHEA Mariam" w:cs="Times New Roman"/>
          <w:sz w:val="24"/>
          <w:szCs w:val="24"/>
          <w:lang w:val="hy-AM"/>
        </w:rPr>
        <w:t>,</w:t>
      </w:r>
    </w:p>
    <w:p w14:paraId="0EF784EC" w14:textId="1511DB44" w:rsidR="00EC4BE7" w:rsidRPr="00EC4BE7" w:rsidRDefault="00EC4BE7" w:rsidP="00D33023">
      <w:pPr>
        <w:spacing w:after="0" w:line="360" w:lineRule="auto"/>
        <w:ind w:firstLine="567"/>
        <w:jc w:val="both"/>
        <w:rPr>
          <w:rFonts w:ascii="GHEA Mariam" w:eastAsia="Calibri" w:hAnsi="GHEA Mariam" w:cs="Times New Roman"/>
          <w:sz w:val="24"/>
          <w:szCs w:val="24"/>
          <w:lang w:val="hy-AM"/>
        </w:rPr>
      </w:pPr>
      <w:r w:rsidRPr="00EC4BE7">
        <w:rPr>
          <w:rFonts w:ascii="GHEA Mariam" w:eastAsia="Calibri" w:hAnsi="GHEA Mariam" w:cs="Times New Roman"/>
          <w:sz w:val="24"/>
          <w:szCs w:val="24"/>
          <w:lang w:val="hy-AM"/>
        </w:rPr>
        <w:t>- Վերաքննիչ դատարանը</w:t>
      </w:r>
      <w:r w:rsidR="00A01A5C">
        <w:rPr>
          <w:rFonts w:ascii="GHEA Mariam" w:eastAsia="Calibri" w:hAnsi="GHEA Mariam" w:cs="Times New Roman"/>
          <w:sz w:val="24"/>
          <w:szCs w:val="24"/>
          <w:lang w:val="hy-AM"/>
        </w:rPr>
        <w:t xml:space="preserve"> </w:t>
      </w:r>
      <w:r w:rsidR="00545D67" w:rsidRPr="00545D67">
        <w:rPr>
          <w:rFonts w:ascii="GHEA Mariam" w:eastAsia="Calibri" w:hAnsi="GHEA Mariam" w:cs="Times New Roman"/>
          <w:sz w:val="24"/>
          <w:szCs w:val="24"/>
          <w:lang w:val="hy-AM"/>
        </w:rPr>
        <w:t xml:space="preserve">չի </w:t>
      </w:r>
      <w:r w:rsidR="00A01A5C">
        <w:rPr>
          <w:rFonts w:ascii="GHEA Mariam" w:eastAsia="Calibri" w:hAnsi="GHEA Mariam" w:cs="Times New Roman"/>
          <w:sz w:val="24"/>
          <w:szCs w:val="24"/>
          <w:lang w:val="hy-AM"/>
        </w:rPr>
        <w:t xml:space="preserve">համաձայնել </w:t>
      </w:r>
      <w:r w:rsidRPr="00EC4BE7">
        <w:rPr>
          <w:rFonts w:ascii="GHEA Mariam" w:eastAsia="Calibri" w:hAnsi="GHEA Mariam" w:cs="Times New Roman"/>
          <w:sz w:val="24"/>
          <w:szCs w:val="24"/>
          <w:lang w:val="hy-AM"/>
        </w:rPr>
        <w:t>Առաջին ատյանի դատարանի</w:t>
      </w:r>
      <w:r w:rsidR="00A01A5C">
        <w:rPr>
          <w:rFonts w:ascii="GHEA Mariam" w:eastAsia="Calibri" w:hAnsi="GHEA Mariam" w:cs="Times New Roman"/>
          <w:sz w:val="24"/>
          <w:szCs w:val="24"/>
          <w:lang w:val="hy-AM"/>
        </w:rPr>
        <w:t xml:space="preserve"> </w:t>
      </w:r>
      <w:r w:rsidR="000E5717">
        <w:rPr>
          <w:rFonts w:ascii="GHEA Mariam" w:eastAsia="Calibri" w:hAnsi="GHEA Mariam" w:cs="Times New Roman"/>
          <w:sz w:val="24"/>
          <w:szCs w:val="24"/>
          <w:lang w:val="hy-AM"/>
        </w:rPr>
        <w:t>դիրքորոշմանը</w:t>
      </w:r>
      <w:r w:rsidR="00545D67" w:rsidRPr="00545D67">
        <w:rPr>
          <w:rFonts w:ascii="GHEA Mariam" w:eastAsia="Calibri" w:hAnsi="GHEA Mariam" w:cs="Times New Roman"/>
          <w:sz w:val="24"/>
          <w:szCs w:val="24"/>
          <w:lang w:val="hy-AM"/>
        </w:rPr>
        <w:t xml:space="preserve">, </w:t>
      </w:r>
      <w:r w:rsidR="00CB7743" w:rsidRPr="006D2F2F">
        <w:rPr>
          <w:rFonts w:ascii="GHEA Mariam" w:eastAsia="Calibri" w:hAnsi="GHEA Mariam" w:cs="Times New Roman"/>
          <w:sz w:val="24"/>
          <w:szCs w:val="24"/>
          <w:lang w:val="hy-AM"/>
        </w:rPr>
        <w:t>արձանագրել</w:t>
      </w:r>
      <w:r w:rsidR="00837F4F" w:rsidRPr="00837F4F">
        <w:rPr>
          <w:rFonts w:ascii="GHEA Mariam" w:eastAsia="Calibri" w:hAnsi="GHEA Mariam" w:cs="Times New Roman"/>
          <w:sz w:val="24"/>
          <w:szCs w:val="24"/>
          <w:lang w:val="hy-AM"/>
        </w:rPr>
        <w:t>ո</w:t>
      </w:r>
      <w:r w:rsidR="00837F4F" w:rsidRPr="005A1213">
        <w:rPr>
          <w:rFonts w:ascii="GHEA Mariam" w:eastAsia="Calibri" w:hAnsi="GHEA Mariam" w:cs="Times New Roman"/>
          <w:sz w:val="24"/>
          <w:szCs w:val="24"/>
          <w:lang w:val="hy-AM"/>
        </w:rPr>
        <w:t>վ</w:t>
      </w:r>
      <w:r w:rsidR="00CB7743" w:rsidRPr="006D2F2F">
        <w:rPr>
          <w:rFonts w:ascii="GHEA Mariam" w:eastAsia="Calibri" w:hAnsi="GHEA Mariam" w:cs="Times New Roman"/>
          <w:sz w:val="24"/>
          <w:szCs w:val="24"/>
          <w:lang w:val="hy-AM"/>
        </w:rPr>
        <w:t xml:space="preserve">, որ </w:t>
      </w:r>
      <w:r w:rsidR="00DB3C84" w:rsidRPr="00DB3C84">
        <w:rPr>
          <w:rFonts w:ascii="GHEA Mariam" w:eastAsia="Calibri" w:hAnsi="GHEA Mariam" w:cs="Times New Roman"/>
          <w:sz w:val="24"/>
          <w:szCs w:val="24"/>
          <w:lang w:val="hy-AM"/>
        </w:rPr>
        <w:t>մեղադրյալ Վրեժան Հարությունյանը նախկինում՝</w:t>
      </w:r>
      <w:r w:rsidR="006D2F2F" w:rsidRPr="006D2F2F">
        <w:rPr>
          <w:rFonts w:ascii="GHEA Mariam" w:eastAsia="Calibri" w:hAnsi="GHEA Mariam" w:cs="Times New Roman"/>
          <w:sz w:val="24"/>
          <w:szCs w:val="24"/>
          <w:lang w:val="hy-AM"/>
        </w:rPr>
        <w:t xml:space="preserve"> </w:t>
      </w:r>
      <w:r w:rsidR="00DB3C84" w:rsidRPr="00DB3C84">
        <w:rPr>
          <w:rFonts w:ascii="GHEA Mariam" w:eastAsia="Calibri" w:hAnsi="GHEA Mariam" w:cs="Times New Roman"/>
          <w:sz w:val="24"/>
          <w:szCs w:val="24"/>
          <w:lang w:val="hy-AM"/>
        </w:rPr>
        <w:t>2023 թվականի</w:t>
      </w:r>
      <w:r w:rsidR="006D2F2F" w:rsidRPr="006D2F2F">
        <w:rPr>
          <w:rFonts w:ascii="GHEA Mariam" w:eastAsia="Calibri" w:hAnsi="GHEA Mariam" w:cs="Times New Roman"/>
          <w:sz w:val="24"/>
          <w:szCs w:val="24"/>
          <w:lang w:val="hy-AM"/>
        </w:rPr>
        <w:t xml:space="preserve"> հունվարի 13-ին,</w:t>
      </w:r>
      <w:r w:rsidR="00DB3C84" w:rsidRPr="00DB3C84">
        <w:rPr>
          <w:rFonts w:ascii="GHEA Mariam" w:eastAsia="Calibri" w:hAnsi="GHEA Mariam" w:cs="Times New Roman"/>
          <w:sz w:val="24"/>
          <w:szCs w:val="24"/>
          <w:lang w:val="hy-AM"/>
        </w:rPr>
        <w:t xml:space="preserve"> տուժողի հետ հաշտվելու հիմքով</w:t>
      </w:r>
      <w:r w:rsidR="006D2F2F" w:rsidRPr="006D2F2F">
        <w:rPr>
          <w:rFonts w:ascii="GHEA Mariam" w:eastAsia="Calibri" w:hAnsi="GHEA Mariam" w:cs="Times New Roman"/>
          <w:sz w:val="24"/>
          <w:szCs w:val="24"/>
          <w:lang w:val="hy-AM"/>
        </w:rPr>
        <w:t xml:space="preserve"> </w:t>
      </w:r>
      <w:r w:rsidR="00DB3C84" w:rsidRPr="00DB3C84">
        <w:rPr>
          <w:rFonts w:ascii="GHEA Mariam" w:eastAsia="Calibri" w:hAnsi="GHEA Mariam" w:cs="Times New Roman"/>
          <w:sz w:val="24"/>
          <w:szCs w:val="24"/>
          <w:lang w:val="hy-AM"/>
        </w:rPr>
        <w:t>ազատված է եղել քրեական պատասխանատվությունից</w:t>
      </w:r>
      <w:r w:rsidR="00347588" w:rsidRPr="00347588">
        <w:rPr>
          <w:rFonts w:ascii="GHEA Mariam" w:eastAsia="Calibri" w:hAnsi="GHEA Mariam" w:cs="Times New Roman"/>
          <w:sz w:val="24"/>
          <w:szCs w:val="24"/>
          <w:lang w:val="hy-AM"/>
        </w:rPr>
        <w:t xml:space="preserve">, ուստի ՀՀ քրեական </w:t>
      </w:r>
      <w:r w:rsidR="00347588" w:rsidRPr="00347588">
        <w:rPr>
          <w:rFonts w:ascii="GHEA Mariam" w:eastAsia="Calibri" w:hAnsi="GHEA Mariam" w:cs="Times New Roman"/>
          <w:sz w:val="24"/>
          <w:szCs w:val="24"/>
          <w:lang w:val="hy-AM"/>
        </w:rPr>
        <w:lastRenderedPageBreak/>
        <w:t>օրենսգրքի 82-րդ հոդվածի 5-րդ մասի ուժով</w:t>
      </w:r>
      <w:r w:rsidR="00E163DB" w:rsidRPr="0059782F">
        <w:rPr>
          <w:rFonts w:ascii="GHEA Mariam" w:eastAsia="Calibri" w:hAnsi="GHEA Mariam" w:cs="Times New Roman"/>
          <w:sz w:val="24"/>
          <w:szCs w:val="24"/>
          <w:lang w:val="hy-AM"/>
        </w:rPr>
        <w:t>,</w:t>
      </w:r>
      <w:r w:rsidR="00347588" w:rsidRPr="00347588">
        <w:rPr>
          <w:rFonts w:ascii="GHEA Mariam" w:eastAsia="Calibri" w:hAnsi="GHEA Mariam" w:cs="Times New Roman"/>
          <w:sz w:val="24"/>
          <w:szCs w:val="24"/>
          <w:lang w:val="hy-AM"/>
        </w:rPr>
        <w:t xml:space="preserve"> նա </w:t>
      </w:r>
      <w:r w:rsidR="00E163DB" w:rsidRPr="00E163DB">
        <w:rPr>
          <w:rFonts w:ascii="GHEA Mariam" w:eastAsia="Calibri" w:hAnsi="GHEA Mariam" w:cs="Times New Roman"/>
          <w:sz w:val="24"/>
          <w:szCs w:val="24"/>
          <w:lang w:val="hy-AM"/>
        </w:rPr>
        <w:t xml:space="preserve">սույն գործով </w:t>
      </w:r>
      <w:r w:rsidR="00347588" w:rsidRPr="00347588">
        <w:rPr>
          <w:rFonts w:ascii="GHEA Mariam" w:eastAsia="Calibri" w:hAnsi="GHEA Mariam" w:cs="Times New Roman"/>
          <w:sz w:val="24"/>
          <w:szCs w:val="24"/>
          <w:lang w:val="hy-AM"/>
        </w:rPr>
        <w:t xml:space="preserve">չէր կարող </w:t>
      </w:r>
      <w:r w:rsidR="00E163DB" w:rsidRPr="00E163DB">
        <w:rPr>
          <w:rFonts w:ascii="GHEA Mariam" w:eastAsia="Calibri" w:hAnsi="GHEA Mariam" w:cs="Times New Roman"/>
          <w:sz w:val="24"/>
          <w:szCs w:val="24"/>
          <w:lang w:val="hy-AM"/>
        </w:rPr>
        <w:t xml:space="preserve">տուժողի </w:t>
      </w:r>
      <w:r w:rsidR="004204EB" w:rsidRPr="004204EB">
        <w:rPr>
          <w:rFonts w:ascii="GHEA Mariam" w:eastAsia="Calibri" w:hAnsi="GHEA Mariam" w:cs="Times New Roman"/>
          <w:sz w:val="24"/>
          <w:szCs w:val="24"/>
          <w:lang w:val="hy-AM"/>
        </w:rPr>
        <w:t>հետ</w:t>
      </w:r>
      <w:r w:rsidR="00E163DB" w:rsidRPr="00E163DB">
        <w:rPr>
          <w:rFonts w:ascii="GHEA Mariam" w:eastAsia="Calibri" w:hAnsi="GHEA Mariam" w:cs="Times New Roman"/>
          <w:sz w:val="24"/>
          <w:szCs w:val="24"/>
          <w:lang w:val="hy-AM"/>
        </w:rPr>
        <w:t xml:space="preserve"> հաշտության հիմքով ազատվել քրեական պատասխանատվությունից</w:t>
      </w:r>
      <w:r w:rsidR="00194EF5">
        <w:rPr>
          <w:rStyle w:val="a5"/>
          <w:rFonts w:ascii="GHEA Mariam" w:eastAsia="Calibri" w:hAnsi="GHEA Mariam" w:cs="Times New Roman"/>
          <w:sz w:val="24"/>
          <w:szCs w:val="24"/>
          <w:lang w:val="hy-AM"/>
        </w:rPr>
        <w:footnoteReference w:id="10"/>
      </w:r>
      <w:r w:rsidRPr="00EC4BE7">
        <w:rPr>
          <w:rFonts w:ascii="GHEA Mariam" w:eastAsia="Calibri" w:hAnsi="GHEA Mariam" w:cs="Times New Roman"/>
          <w:sz w:val="24"/>
          <w:szCs w:val="24"/>
          <w:lang w:val="hy-AM"/>
        </w:rPr>
        <w:t>։</w:t>
      </w:r>
    </w:p>
    <w:p w14:paraId="240AE08A" w14:textId="691574D3" w:rsidR="00E43B66" w:rsidRDefault="00E65DD1" w:rsidP="00D33023">
      <w:pPr>
        <w:spacing w:after="0" w:line="360" w:lineRule="auto"/>
        <w:ind w:firstLine="567"/>
        <w:contextualSpacing/>
        <w:jc w:val="both"/>
        <w:rPr>
          <w:rFonts w:ascii="GHEA Mariam" w:eastAsia="Calibri" w:hAnsi="GHEA Mariam" w:cs="Times New Roman"/>
          <w:sz w:val="24"/>
          <w:szCs w:val="24"/>
          <w:lang w:val="hy-AM"/>
        </w:rPr>
      </w:pPr>
      <w:r w:rsidRPr="002F0CD1">
        <w:rPr>
          <w:rFonts w:ascii="GHEA Mariam" w:eastAsia="Calibri" w:hAnsi="GHEA Mariam" w:cs="Times New Roman"/>
          <w:sz w:val="24"/>
          <w:szCs w:val="24"/>
          <w:lang w:val="hy-AM"/>
        </w:rPr>
        <w:t>21</w:t>
      </w:r>
      <w:r w:rsidR="00EC4BE7" w:rsidRPr="00EC4BE7">
        <w:rPr>
          <w:rFonts w:ascii="GHEA Mariam" w:eastAsia="Calibri" w:hAnsi="GHEA Mariam" w:cs="Times New Roman"/>
          <w:sz w:val="24"/>
          <w:szCs w:val="24"/>
          <w:lang w:val="hy-AM"/>
        </w:rPr>
        <w:t xml:space="preserve">. </w:t>
      </w:r>
      <w:r w:rsidR="00AA60F9" w:rsidRPr="00EF48AB">
        <w:rPr>
          <w:rFonts w:ascii="GHEA Mariam" w:eastAsia="Calibri" w:hAnsi="GHEA Mariam" w:cs="Times New Roman"/>
          <w:sz w:val="24"/>
          <w:szCs w:val="24"/>
          <w:lang w:val="hy-AM"/>
        </w:rPr>
        <w:t>Ն</w:t>
      </w:r>
      <w:r w:rsidR="00EC4BE7" w:rsidRPr="00EF48AB">
        <w:rPr>
          <w:rFonts w:ascii="GHEA Mariam" w:eastAsia="Calibri" w:hAnsi="GHEA Mariam" w:cs="Times New Roman"/>
          <w:sz w:val="24"/>
          <w:szCs w:val="24"/>
          <w:lang w:val="hy-AM"/>
        </w:rPr>
        <w:t>ախորդ կետում մեջբերված փաստական տվյալները գնահատելով սույն որոշման 1</w:t>
      </w:r>
      <w:r w:rsidR="002F0CD1" w:rsidRPr="002F0CD1">
        <w:rPr>
          <w:rFonts w:ascii="GHEA Mariam" w:eastAsia="Calibri" w:hAnsi="GHEA Mariam" w:cs="Times New Roman"/>
          <w:sz w:val="24"/>
          <w:szCs w:val="24"/>
          <w:lang w:val="hy-AM"/>
        </w:rPr>
        <w:t>8</w:t>
      </w:r>
      <w:r w:rsidR="00EC4BE7" w:rsidRPr="00EF48AB">
        <w:rPr>
          <w:rFonts w:ascii="GHEA Mariam" w:eastAsia="Calibri" w:hAnsi="GHEA Mariam" w:cs="Times New Roman"/>
          <w:sz w:val="24"/>
          <w:szCs w:val="24"/>
          <w:lang w:val="hy-AM"/>
        </w:rPr>
        <w:t>-1</w:t>
      </w:r>
      <w:r w:rsidR="002F0CD1" w:rsidRPr="002F0CD1">
        <w:rPr>
          <w:rFonts w:ascii="GHEA Mariam" w:eastAsia="Calibri" w:hAnsi="GHEA Mariam" w:cs="Times New Roman"/>
          <w:sz w:val="24"/>
          <w:szCs w:val="24"/>
          <w:lang w:val="hy-AM"/>
        </w:rPr>
        <w:t>9</w:t>
      </w:r>
      <w:r w:rsidR="005A1213" w:rsidRPr="005A1213">
        <w:rPr>
          <w:rFonts w:ascii="GHEA Mariam" w:eastAsia="Calibri" w:hAnsi="GHEA Mariam" w:cs="Times New Roman"/>
          <w:sz w:val="24"/>
          <w:szCs w:val="24"/>
          <w:lang w:val="hy-AM"/>
        </w:rPr>
        <w:t>.</w:t>
      </w:r>
      <w:r w:rsidR="005A1213" w:rsidRPr="00E43B66">
        <w:rPr>
          <w:rFonts w:ascii="GHEA Mariam" w:eastAsia="Calibri" w:hAnsi="GHEA Mariam" w:cs="Times New Roman"/>
          <w:sz w:val="24"/>
          <w:szCs w:val="24"/>
          <w:lang w:val="hy-AM"/>
        </w:rPr>
        <w:t>1</w:t>
      </w:r>
      <w:r w:rsidR="00EC4BE7" w:rsidRPr="00EF48AB">
        <w:rPr>
          <w:rFonts w:ascii="GHEA Mariam" w:eastAsia="Calibri" w:hAnsi="GHEA Mariam" w:cs="Times New Roman"/>
          <w:sz w:val="24"/>
          <w:szCs w:val="24"/>
          <w:lang w:val="hy-AM"/>
        </w:rPr>
        <w:t>-րդ կետերում մեջբերված իրավական նորմերի և արտահայտված իրավական</w:t>
      </w:r>
      <w:r w:rsidR="00EC4BE7" w:rsidRPr="00EC4BE7">
        <w:rPr>
          <w:rFonts w:ascii="GHEA Mariam" w:eastAsia="Calibri" w:hAnsi="GHEA Mariam" w:cs="Times New Roman"/>
          <w:sz w:val="24"/>
          <w:szCs w:val="24"/>
          <w:lang w:val="hy-AM"/>
        </w:rPr>
        <w:t xml:space="preserve"> դիրքորոշումների համատեքստում՝ Վճռաբեկ դատարանն արձանագրում է, որ</w:t>
      </w:r>
      <w:r w:rsidR="00E43B66" w:rsidRPr="00E43B66">
        <w:rPr>
          <w:rFonts w:ascii="GHEA Mariam" w:eastAsia="Calibri" w:hAnsi="GHEA Mariam" w:cs="Times New Roman"/>
          <w:sz w:val="24"/>
          <w:szCs w:val="24"/>
          <w:lang w:val="hy-AM"/>
        </w:rPr>
        <w:t xml:space="preserve"> Առաջին ատյանի դատարանը Վրեժան Հարությունյանին ՀՀ քրեական օրենսգրքի 82-րդ հոդվածով նախատեսված՝ տուժողի և հանցանք կատարած անձի հաշտության հիմքով քրեական պատասխանատվությունից ազատելու հարցում</w:t>
      </w:r>
      <w:r w:rsidR="00D164BB">
        <w:rPr>
          <w:rFonts w:ascii="GHEA Mariam" w:eastAsia="Calibri" w:hAnsi="GHEA Mariam" w:cs="Times New Roman"/>
          <w:sz w:val="24"/>
          <w:szCs w:val="24"/>
          <w:lang w:val="hy-AM"/>
        </w:rPr>
        <w:t>,</w:t>
      </w:r>
      <w:r w:rsidR="00E43B66" w:rsidRPr="00E43B66">
        <w:rPr>
          <w:rFonts w:ascii="GHEA Mariam" w:eastAsia="Calibri" w:hAnsi="GHEA Mariam" w:cs="Times New Roman"/>
          <w:sz w:val="24"/>
          <w:szCs w:val="24"/>
          <w:lang w:val="hy-AM"/>
        </w:rPr>
        <w:t xml:space="preserve"> եկել է ճիշտ եզրահանգման։ </w:t>
      </w:r>
    </w:p>
    <w:p w14:paraId="3AD93E78" w14:textId="7E18631E" w:rsidR="00E14EBF" w:rsidRPr="00E14EBF" w:rsidRDefault="00E14EBF" w:rsidP="00D33023">
      <w:pPr>
        <w:spacing w:after="0" w:line="360" w:lineRule="auto"/>
        <w:ind w:firstLine="567"/>
        <w:contextualSpacing/>
        <w:jc w:val="both"/>
        <w:rPr>
          <w:rFonts w:ascii="GHEA Mariam" w:eastAsia="Calibri" w:hAnsi="GHEA Mariam" w:cs="Times New Roman"/>
          <w:sz w:val="24"/>
          <w:szCs w:val="24"/>
          <w:lang w:val="hy-AM"/>
        </w:rPr>
      </w:pPr>
      <w:r w:rsidRPr="00E14EBF">
        <w:rPr>
          <w:rFonts w:ascii="GHEA Mariam" w:eastAsia="Calibri" w:hAnsi="GHEA Mariam" w:cs="Times New Roman"/>
          <w:sz w:val="24"/>
          <w:szCs w:val="24"/>
          <w:lang w:val="hy-AM"/>
        </w:rPr>
        <w:t>Վճռաբեկ դատարանն ընդգծում է, որ ՀՀ քրեական օրենսգրքի 82-րդ հոդվածի 5-րդ մասով նախատեսված սահմանափակ</w:t>
      </w:r>
      <w:r w:rsidR="00D164BB">
        <w:rPr>
          <w:rFonts w:ascii="GHEA Mariam" w:eastAsia="Calibri" w:hAnsi="GHEA Mariam" w:cs="Times New Roman"/>
          <w:sz w:val="24"/>
          <w:szCs w:val="24"/>
          <w:lang w:val="hy-AM"/>
        </w:rPr>
        <w:t>ումը</w:t>
      </w:r>
      <w:r w:rsidRPr="00E14EBF">
        <w:rPr>
          <w:rFonts w:ascii="GHEA Mariam" w:eastAsia="Calibri" w:hAnsi="GHEA Mariam" w:cs="Times New Roman"/>
          <w:sz w:val="24"/>
          <w:szCs w:val="24"/>
          <w:lang w:val="hy-AM"/>
        </w:rPr>
        <w:t xml:space="preserve"> կիրառելու </w:t>
      </w:r>
      <w:r w:rsidR="00D33023">
        <w:rPr>
          <w:rFonts w:ascii="GHEA Mariam" w:eastAsia="Calibri" w:hAnsi="GHEA Mariam" w:cs="Times New Roman"/>
          <w:sz w:val="24"/>
          <w:szCs w:val="24"/>
          <w:lang w:val="hy-AM"/>
        </w:rPr>
        <w:t xml:space="preserve">համար </w:t>
      </w:r>
      <w:r w:rsidR="00D164BB">
        <w:rPr>
          <w:rFonts w:ascii="GHEA Mariam" w:eastAsia="Calibri" w:hAnsi="GHEA Mariam" w:cs="Times New Roman"/>
          <w:sz w:val="24"/>
          <w:szCs w:val="24"/>
          <w:lang w:val="hy-AM"/>
        </w:rPr>
        <w:t>անհրաժեշտ է</w:t>
      </w:r>
      <w:r w:rsidRPr="00E14EBF">
        <w:rPr>
          <w:rFonts w:ascii="GHEA Mariam" w:eastAsia="Calibri" w:hAnsi="GHEA Mariam" w:cs="Times New Roman"/>
          <w:sz w:val="24"/>
          <w:szCs w:val="24"/>
          <w:lang w:val="hy-AM"/>
        </w:rPr>
        <w:t xml:space="preserve"> անձի կողմից </w:t>
      </w:r>
      <w:r w:rsidRPr="00E14EBF">
        <w:rPr>
          <w:rFonts w:ascii="GHEA Mariam" w:eastAsia="Calibri" w:hAnsi="GHEA Mariam" w:cs="Times New Roman"/>
          <w:b/>
          <w:bCs/>
          <w:sz w:val="24"/>
          <w:szCs w:val="24"/>
          <w:lang w:val="hy-AM"/>
        </w:rPr>
        <w:t>ենթադրյալ հանցավոր արարքի կատարման պահի</w:t>
      </w:r>
      <w:r w:rsidR="00D33023">
        <w:rPr>
          <w:rFonts w:ascii="GHEA Mariam" w:eastAsia="Calibri" w:hAnsi="GHEA Mariam" w:cs="Times New Roman"/>
          <w:b/>
          <w:bCs/>
          <w:sz w:val="24"/>
          <w:szCs w:val="24"/>
          <w:lang w:val="hy-AM"/>
        </w:rPr>
        <w:t xml:space="preserve"> դրությամբ</w:t>
      </w:r>
      <w:r w:rsidRPr="00E14EBF">
        <w:rPr>
          <w:rFonts w:ascii="GHEA Mariam" w:eastAsia="Calibri" w:hAnsi="GHEA Mariam" w:cs="Times New Roman"/>
          <w:sz w:val="24"/>
          <w:szCs w:val="24"/>
          <w:lang w:val="hy-AM"/>
        </w:rPr>
        <w:t xml:space="preserve"> ՀՀ քրեական օրենսգրքի 82-րդ հոդվածի հիմքով նախկինում քրեական պատասխանատվությունից ազատված լինել</w:t>
      </w:r>
      <w:r w:rsidR="00D164BB">
        <w:rPr>
          <w:rFonts w:ascii="GHEA Mariam" w:eastAsia="Calibri" w:hAnsi="GHEA Mariam" w:cs="Times New Roman"/>
          <w:sz w:val="24"/>
          <w:szCs w:val="24"/>
          <w:lang w:val="hy-AM"/>
        </w:rPr>
        <w:t>ը</w:t>
      </w:r>
      <w:r w:rsidRPr="00E14EBF">
        <w:rPr>
          <w:rFonts w:ascii="GHEA Mariam" w:eastAsia="Calibri" w:hAnsi="GHEA Mariam" w:cs="Times New Roman"/>
          <w:sz w:val="24"/>
          <w:szCs w:val="24"/>
          <w:lang w:val="hy-AM"/>
        </w:rPr>
        <w:t>։</w:t>
      </w:r>
    </w:p>
    <w:p w14:paraId="23386AAE" w14:textId="77777777" w:rsidR="00701A7D" w:rsidRDefault="00EC4BE7" w:rsidP="00D33023">
      <w:pPr>
        <w:spacing w:after="0" w:line="360" w:lineRule="auto"/>
        <w:ind w:firstLine="567"/>
        <w:contextualSpacing/>
        <w:jc w:val="both"/>
        <w:rPr>
          <w:rFonts w:ascii="GHEA Mariam" w:eastAsia="Calibri" w:hAnsi="GHEA Mariam" w:cs="Times New Roman"/>
          <w:sz w:val="24"/>
          <w:szCs w:val="24"/>
          <w:lang w:val="hy-AM"/>
        </w:rPr>
      </w:pPr>
      <w:r w:rsidRPr="00EC4BE7">
        <w:rPr>
          <w:rFonts w:ascii="GHEA Mariam" w:eastAsia="Calibri" w:hAnsi="GHEA Mariam" w:cs="Times New Roman"/>
          <w:sz w:val="24"/>
          <w:szCs w:val="24"/>
          <w:lang w:val="hy-AM"/>
        </w:rPr>
        <w:t xml:space="preserve"> </w:t>
      </w:r>
      <w:r w:rsidR="0038190E" w:rsidRPr="0038190E">
        <w:rPr>
          <w:rFonts w:ascii="GHEA Mariam" w:eastAsia="Calibri" w:hAnsi="GHEA Mariam" w:cs="Times New Roman"/>
          <w:sz w:val="24"/>
          <w:szCs w:val="24"/>
          <w:lang w:val="hy-AM"/>
        </w:rPr>
        <w:t>Վճռաբեկ դատարան</w:t>
      </w:r>
      <w:r w:rsidR="00CE7A1C">
        <w:rPr>
          <w:rFonts w:ascii="GHEA Mariam" w:eastAsia="Calibri" w:hAnsi="GHEA Mariam" w:cs="Times New Roman"/>
          <w:sz w:val="24"/>
          <w:szCs w:val="24"/>
          <w:lang w:val="hy-AM"/>
        </w:rPr>
        <w:t>ն</w:t>
      </w:r>
      <w:r w:rsidR="0038190E" w:rsidRPr="0038190E">
        <w:rPr>
          <w:rFonts w:ascii="GHEA Mariam" w:eastAsia="Calibri" w:hAnsi="GHEA Mariam" w:cs="Times New Roman"/>
          <w:sz w:val="24"/>
          <w:szCs w:val="24"/>
          <w:lang w:val="hy-AM"/>
        </w:rPr>
        <w:t xml:space="preserve"> արձանագրում է հետևյալը</w:t>
      </w:r>
      <w:r w:rsidR="00012F88">
        <w:rPr>
          <w:rFonts w:ascii="GHEA Mariam" w:eastAsia="Calibri" w:hAnsi="GHEA Mariam" w:cs="Times New Roman"/>
          <w:sz w:val="24"/>
          <w:szCs w:val="24"/>
          <w:lang w:val="hy-AM"/>
        </w:rPr>
        <w:t>՝</w:t>
      </w:r>
      <w:r w:rsidR="00152A36" w:rsidRPr="00152A36">
        <w:rPr>
          <w:rFonts w:ascii="GHEA Mariam" w:eastAsia="Calibri" w:hAnsi="GHEA Mariam" w:cs="Times New Roman"/>
          <w:sz w:val="24"/>
          <w:szCs w:val="24"/>
          <w:lang w:val="hy-AM"/>
        </w:rPr>
        <w:t xml:space="preserve"> </w:t>
      </w:r>
    </w:p>
    <w:p w14:paraId="34A23CB4" w14:textId="77777777" w:rsidR="00701A7D" w:rsidRDefault="00701A7D" w:rsidP="00D33023">
      <w:pPr>
        <w:spacing w:after="0" w:line="360" w:lineRule="auto"/>
        <w:ind w:firstLine="567"/>
        <w:contextualSpacing/>
        <w:jc w:val="both"/>
        <w:rPr>
          <w:rFonts w:ascii="GHEA Mariam" w:eastAsia="Calibri" w:hAnsi="GHEA Mariam" w:cs="Times New Roman"/>
          <w:sz w:val="24"/>
          <w:szCs w:val="24"/>
          <w:lang w:val="hy-AM"/>
        </w:rPr>
      </w:pPr>
      <w:r w:rsidRPr="00701A7D">
        <w:rPr>
          <w:rFonts w:ascii="GHEA Mariam" w:eastAsia="Calibri" w:hAnsi="GHEA Mariam" w:cs="Times New Roman"/>
          <w:sz w:val="24"/>
          <w:szCs w:val="24"/>
          <w:lang w:val="hy-AM"/>
        </w:rPr>
        <w:t xml:space="preserve">- </w:t>
      </w:r>
      <w:r w:rsidR="009C4CFD" w:rsidRPr="009C4CFD">
        <w:rPr>
          <w:rFonts w:ascii="GHEA Mariam" w:eastAsia="Calibri" w:hAnsi="GHEA Mariam" w:cs="Times New Roman"/>
          <w:sz w:val="24"/>
          <w:szCs w:val="24"/>
          <w:lang w:val="hy-AM"/>
        </w:rPr>
        <w:t>մեղադրյալ Վրեժան Հարությունյանին մեղսագրվում է միջին ծանրության հանցագործություն,</w:t>
      </w:r>
      <w:r w:rsidR="00152A36" w:rsidRPr="00152A36">
        <w:rPr>
          <w:rFonts w:ascii="GHEA Mariam" w:eastAsia="Calibri" w:hAnsi="GHEA Mariam" w:cs="Times New Roman"/>
          <w:sz w:val="24"/>
          <w:szCs w:val="24"/>
          <w:lang w:val="hy-AM"/>
        </w:rPr>
        <w:t xml:space="preserve"> </w:t>
      </w:r>
    </w:p>
    <w:p w14:paraId="5953EC78" w14:textId="7F0145A3" w:rsidR="00701A7D" w:rsidRDefault="00701A7D" w:rsidP="00D33023">
      <w:pPr>
        <w:spacing w:after="0" w:line="360" w:lineRule="auto"/>
        <w:ind w:firstLine="567"/>
        <w:contextualSpacing/>
        <w:jc w:val="both"/>
        <w:rPr>
          <w:rFonts w:ascii="GHEA Mariam" w:eastAsia="Calibri" w:hAnsi="GHEA Mariam" w:cs="Times New Roman"/>
          <w:sz w:val="24"/>
          <w:szCs w:val="24"/>
          <w:lang w:val="hy-AM"/>
        </w:rPr>
      </w:pPr>
      <w:r w:rsidRPr="00701A7D">
        <w:rPr>
          <w:rFonts w:ascii="GHEA Mariam" w:eastAsia="Calibri" w:hAnsi="GHEA Mariam" w:cs="Times New Roman"/>
          <w:sz w:val="24"/>
          <w:szCs w:val="24"/>
          <w:lang w:val="hy-AM"/>
        </w:rPr>
        <w:t xml:space="preserve">- </w:t>
      </w:r>
      <w:r w:rsidR="00D164BB" w:rsidRPr="009C4CFD">
        <w:rPr>
          <w:rFonts w:ascii="GHEA Mariam" w:eastAsia="Calibri" w:hAnsi="GHEA Mariam" w:cs="Times New Roman"/>
          <w:sz w:val="24"/>
          <w:szCs w:val="24"/>
          <w:lang w:val="hy-AM"/>
        </w:rPr>
        <w:t>Վ</w:t>
      </w:r>
      <w:r w:rsidR="00D164BB" w:rsidRPr="00D164BB">
        <w:rPr>
          <w:rFonts w:ascii="GHEA Mariam" w:eastAsia="Calibri" w:hAnsi="GHEA Mariam" w:cs="Times New Roman"/>
          <w:sz w:val="24"/>
          <w:szCs w:val="24"/>
          <w:lang w:val="hy-AM"/>
        </w:rPr>
        <w:t>.</w:t>
      </w:r>
      <w:r w:rsidR="00D164BB" w:rsidRPr="009C4CFD">
        <w:rPr>
          <w:rFonts w:ascii="GHEA Mariam" w:eastAsia="Calibri" w:hAnsi="GHEA Mariam" w:cs="Times New Roman"/>
          <w:sz w:val="24"/>
          <w:szCs w:val="24"/>
          <w:lang w:val="hy-AM"/>
        </w:rPr>
        <w:t>Հարությունյան</w:t>
      </w:r>
      <w:r w:rsidR="00D164BB">
        <w:rPr>
          <w:rFonts w:ascii="GHEA Mariam" w:eastAsia="Calibri" w:hAnsi="GHEA Mariam" w:cs="Times New Roman"/>
          <w:sz w:val="24"/>
          <w:szCs w:val="24"/>
          <w:lang w:val="hy-AM"/>
        </w:rPr>
        <w:t>ը</w:t>
      </w:r>
      <w:r w:rsidR="00152A36" w:rsidRPr="00152A36">
        <w:rPr>
          <w:rFonts w:ascii="GHEA Mariam" w:eastAsia="Calibri" w:hAnsi="GHEA Mariam" w:cs="Times New Roman"/>
          <w:sz w:val="24"/>
          <w:szCs w:val="24"/>
          <w:lang w:val="hy-AM"/>
        </w:rPr>
        <w:t xml:space="preserve"> </w:t>
      </w:r>
      <w:r w:rsidR="00153BA2" w:rsidRPr="00153BA2">
        <w:rPr>
          <w:rFonts w:ascii="GHEA Mariam" w:eastAsia="Calibri" w:hAnsi="GHEA Mariam" w:cs="Times New Roman"/>
          <w:sz w:val="24"/>
          <w:szCs w:val="24"/>
          <w:lang w:val="hy-AM"/>
        </w:rPr>
        <w:t xml:space="preserve">ՀՀ քրեական </w:t>
      </w:r>
      <w:r w:rsidR="00152A36" w:rsidRPr="00152A36">
        <w:rPr>
          <w:rFonts w:ascii="GHEA Mariam" w:eastAsia="Calibri" w:hAnsi="GHEA Mariam" w:cs="Times New Roman"/>
          <w:sz w:val="24"/>
          <w:szCs w:val="24"/>
          <w:lang w:val="hy-AM"/>
        </w:rPr>
        <w:t xml:space="preserve">օրենսգրքի իմաստով համարվում է առաջին անգամ հանցանք կատարած անձ, </w:t>
      </w:r>
    </w:p>
    <w:p w14:paraId="7AC21BF7" w14:textId="77777777" w:rsidR="00701A7D" w:rsidRDefault="00701A7D" w:rsidP="00D33023">
      <w:pPr>
        <w:spacing w:after="0" w:line="360" w:lineRule="auto"/>
        <w:ind w:firstLine="567"/>
        <w:contextualSpacing/>
        <w:jc w:val="both"/>
        <w:rPr>
          <w:rFonts w:ascii="GHEA Mariam" w:eastAsia="Calibri" w:hAnsi="GHEA Mariam" w:cs="Times New Roman"/>
          <w:sz w:val="24"/>
          <w:szCs w:val="24"/>
          <w:lang w:val="hy-AM"/>
        </w:rPr>
      </w:pPr>
      <w:r w:rsidRPr="00701A7D">
        <w:rPr>
          <w:rFonts w:ascii="GHEA Mariam" w:eastAsia="Calibri" w:hAnsi="GHEA Mariam" w:cs="Times New Roman"/>
          <w:sz w:val="24"/>
          <w:szCs w:val="24"/>
          <w:lang w:val="hy-AM"/>
        </w:rPr>
        <w:t xml:space="preserve">- </w:t>
      </w:r>
      <w:r w:rsidR="00152A36" w:rsidRPr="00152A36">
        <w:rPr>
          <w:rFonts w:ascii="GHEA Mariam" w:eastAsia="Calibri" w:hAnsi="GHEA Mariam" w:cs="Times New Roman"/>
          <w:sz w:val="24"/>
          <w:szCs w:val="24"/>
          <w:lang w:val="hy-AM"/>
        </w:rPr>
        <w:t>նրա և տուժողի միջև առկա է հաշտության վերաբերյալ ինքնուրույն և ազատ կամարտահայտության վրա հիմնված փոխադարձ համաձայնություն</w:t>
      </w:r>
      <w:r w:rsidRPr="00701A7D">
        <w:rPr>
          <w:rFonts w:ascii="GHEA Mariam" w:eastAsia="Calibri" w:hAnsi="GHEA Mariam" w:cs="Times New Roman"/>
          <w:sz w:val="24"/>
          <w:szCs w:val="24"/>
          <w:lang w:val="hy-AM"/>
        </w:rPr>
        <w:t xml:space="preserve">, </w:t>
      </w:r>
    </w:p>
    <w:p w14:paraId="3B132E0C" w14:textId="681F47AC" w:rsidR="00866945" w:rsidRPr="00866945" w:rsidRDefault="0038190E" w:rsidP="00D33023">
      <w:pPr>
        <w:spacing w:after="0" w:line="360" w:lineRule="auto"/>
        <w:ind w:firstLine="567"/>
        <w:contextualSpacing/>
        <w:jc w:val="both"/>
        <w:rPr>
          <w:rFonts w:ascii="GHEA Mariam" w:eastAsia="Calibri" w:hAnsi="GHEA Mariam" w:cs="Times New Roman"/>
          <w:b/>
          <w:bCs/>
          <w:sz w:val="24"/>
          <w:szCs w:val="24"/>
          <w:lang w:val="hy-AM"/>
        </w:rPr>
      </w:pPr>
      <w:r>
        <w:rPr>
          <w:rFonts w:ascii="GHEA Mariam" w:eastAsia="Calibri" w:hAnsi="GHEA Mariam" w:cs="Times New Roman"/>
          <w:sz w:val="24"/>
          <w:szCs w:val="24"/>
          <w:lang w:val="hy-AM"/>
        </w:rPr>
        <w:t xml:space="preserve">- </w:t>
      </w:r>
      <w:r w:rsidR="00D97244" w:rsidRPr="00D97244">
        <w:rPr>
          <w:rFonts w:ascii="GHEA Mariam" w:eastAsia="Calibri" w:hAnsi="GHEA Mariam" w:cs="Times New Roman"/>
          <w:sz w:val="24"/>
          <w:szCs w:val="24"/>
          <w:lang w:val="hy-AM"/>
        </w:rPr>
        <w:t>Վրեժան Հարությունյան</w:t>
      </w:r>
      <w:r w:rsidR="00ED0FEF">
        <w:rPr>
          <w:rFonts w:ascii="GHEA Mariam" w:eastAsia="Calibri" w:hAnsi="GHEA Mariam" w:cs="Times New Roman"/>
          <w:sz w:val="24"/>
          <w:szCs w:val="24"/>
          <w:lang w:val="hy-AM"/>
        </w:rPr>
        <w:t>ը</w:t>
      </w:r>
      <w:r>
        <w:rPr>
          <w:rFonts w:ascii="GHEA Mariam" w:eastAsia="Calibri" w:hAnsi="GHEA Mariam" w:cs="Times New Roman"/>
          <w:sz w:val="24"/>
          <w:szCs w:val="24"/>
          <w:lang w:val="hy-AM"/>
        </w:rPr>
        <w:t xml:space="preserve"> </w:t>
      </w:r>
      <w:r w:rsidR="002F558F" w:rsidRPr="00CC4417">
        <w:rPr>
          <w:rFonts w:ascii="GHEA Mariam" w:eastAsia="Calibri" w:hAnsi="GHEA Mariam" w:cs="Times New Roman"/>
          <w:b/>
          <w:bCs/>
          <w:sz w:val="24"/>
          <w:szCs w:val="24"/>
          <w:lang w:val="hy-AM"/>
        </w:rPr>
        <w:t>սույն գործով</w:t>
      </w:r>
      <w:r w:rsidR="00D4440C" w:rsidRPr="00CC4417">
        <w:rPr>
          <w:rFonts w:ascii="GHEA Mariam" w:eastAsia="Calibri" w:hAnsi="GHEA Mariam" w:cs="Times New Roman"/>
          <w:b/>
          <w:bCs/>
          <w:sz w:val="24"/>
          <w:szCs w:val="24"/>
          <w:lang w:val="hy-AM"/>
        </w:rPr>
        <w:t xml:space="preserve"> իրեն</w:t>
      </w:r>
      <w:r w:rsidR="003C575E" w:rsidRPr="00CC4417">
        <w:rPr>
          <w:rFonts w:ascii="GHEA Mariam" w:eastAsia="Calibri" w:hAnsi="GHEA Mariam" w:cs="Times New Roman"/>
          <w:b/>
          <w:bCs/>
          <w:sz w:val="24"/>
          <w:szCs w:val="24"/>
          <w:lang w:val="hy-AM"/>
        </w:rPr>
        <w:t xml:space="preserve"> </w:t>
      </w:r>
      <w:r w:rsidRPr="0038190E">
        <w:rPr>
          <w:rFonts w:ascii="GHEA Mariam" w:eastAsia="Calibri" w:hAnsi="GHEA Mariam" w:cs="Times New Roman"/>
          <w:b/>
          <w:bCs/>
          <w:sz w:val="24"/>
          <w:szCs w:val="24"/>
          <w:lang w:val="hy-AM"/>
        </w:rPr>
        <w:t>վերագրվող հանցանք</w:t>
      </w:r>
      <w:r w:rsidR="008A3C2A">
        <w:rPr>
          <w:rFonts w:ascii="GHEA Mariam" w:eastAsia="Calibri" w:hAnsi="GHEA Mariam" w:cs="Times New Roman"/>
          <w:b/>
          <w:bCs/>
          <w:sz w:val="24"/>
          <w:szCs w:val="24"/>
          <w:lang w:val="hy-AM"/>
        </w:rPr>
        <w:t>ը</w:t>
      </w:r>
      <w:r w:rsidRPr="0038190E">
        <w:rPr>
          <w:rFonts w:ascii="GHEA Mariam" w:eastAsia="Calibri" w:hAnsi="GHEA Mariam" w:cs="Times New Roman"/>
          <w:b/>
          <w:bCs/>
          <w:sz w:val="24"/>
          <w:szCs w:val="24"/>
          <w:lang w:val="hy-AM"/>
        </w:rPr>
        <w:t xml:space="preserve"> </w:t>
      </w:r>
      <w:r w:rsidR="008A3C2A">
        <w:rPr>
          <w:rFonts w:ascii="GHEA Mariam" w:eastAsia="Calibri" w:hAnsi="GHEA Mariam" w:cs="Times New Roman"/>
          <w:b/>
          <w:bCs/>
          <w:sz w:val="24"/>
          <w:szCs w:val="24"/>
          <w:lang w:val="hy-AM"/>
        </w:rPr>
        <w:t>կատարել</w:t>
      </w:r>
      <w:r w:rsidRPr="0038190E">
        <w:rPr>
          <w:rFonts w:ascii="GHEA Mariam" w:eastAsia="Calibri" w:hAnsi="GHEA Mariam" w:cs="Times New Roman"/>
          <w:b/>
          <w:bCs/>
          <w:sz w:val="24"/>
          <w:szCs w:val="24"/>
          <w:lang w:val="hy-AM"/>
        </w:rPr>
        <w:t xml:space="preserve"> է 202</w:t>
      </w:r>
      <w:r w:rsidR="00D97244" w:rsidRPr="00A6120D">
        <w:rPr>
          <w:rFonts w:ascii="GHEA Mariam" w:eastAsia="Calibri" w:hAnsi="GHEA Mariam" w:cs="Times New Roman"/>
          <w:b/>
          <w:bCs/>
          <w:sz w:val="24"/>
          <w:szCs w:val="24"/>
          <w:lang w:val="hy-AM"/>
        </w:rPr>
        <w:t>2</w:t>
      </w:r>
      <w:r w:rsidRPr="0038190E">
        <w:rPr>
          <w:rFonts w:ascii="GHEA Mariam" w:eastAsia="Calibri" w:hAnsi="GHEA Mariam" w:cs="Times New Roman"/>
          <w:b/>
          <w:bCs/>
          <w:sz w:val="24"/>
          <w:szCs w:val="24"/>
          <w:lang w:val="hy-AM"/>
        </w:rPr>
        <w:t xml:space="preserve"> թվականի հունվարի 11-ին,</w:t>
      </w:r>
      <w:r>
        <w:rPr>
          <w:rFonts w:ascii="GHEA Mariam" w:eastAsia="Calibri" w:hAnsi="GHEA Mariam" w:cs="Times New Roman"/>
          <w:sz w:val="24"/>
          <w:szCs w:val="24"/>
          <w:lang w:val="hy-AM"/>
        </w:rPr>
        <w:t xml:space="preserve"> իսկ </w:t>
      </w:r>
      <w:r w:rsidRPr="003C575E">
        <w:rPr>
          <w:rFonts w:ascii="GHEA Mariam" w:eastAsia="Calibri" w:hAnsi="GHEA Mariam" w:cs="Times New Roman"/>
          <w:sz w:val="24"/>
          <w:szCs w:val="24"/>
          <w:lang w:val="hy-AM"/>
        </w:rPr>
        <w:t xml:space="preserve">թիվ </w:t>
      </w:r>
      <w:r w:rsidR="00A6120D" w:rsidRPr="00A6120D">
        <w:rPr>
          <w:rFonts w:ascii="GHEA Mariam" w:eastAsia="Calibri" w:hAnsi="GHEA Mariam" w:cs="Times New Roman"/>
          <w:sz w:val="24"/>
          <w:szCs w:val="24"/>
          <w:lang w:val="hy-AM"/>
        </w:rPr>
        <w:t>ԿԴ/0285/01/21</w:t>
      </w:r>
      <w:r w:rsidRPr="003C575E">
        <w:rPr>
          <w:rFonts w:ascii="GHEA Mariam" w:eastAsia="Calibri" w:hAnsi="GHEA Mariam" w:cs="Times New Roman"/>
          <w:sz w:val="24"/>
          <w:szCs w:val="24"/>
          <w:lang w:val="hy-AM"/>
        </w:rPr>
        <w:t xml:space="preserve"> քրեական գործով վերջինիս նկատմամբ</w:t>
      </w:r>
      <w:r w:rsidR="007E3981" w:rsidRPr="007E3981">
        <w:rPr>
          <w:rFonts w:ascii="GHEA Mariam" w:eastAsia="Calibri" w:hAnsi="GHEA Mariam" w:cs="Times New Roman"/>
          <w:sz w:val="24"/>
          <w:szCs w:val="24"/>
          <w:lang w:val="hy-AM"/>
        </w:rPr>
        <w:t xml:space="preserve">, </w:t>
      </w:r>
      <w:r w:rsidR="00444B5A" w:rsidRPr="00444B5A">
        <w:rPr>
          <w:rFonts w:ascii="GHEA Mariam" w:eastAsia="Calibri" w:hAnsi="GHEA Mariam" w:cs="Times New Roman"/>
          <w:sz w:val="24"/>
          <w:szCs w:val="24"/>
          <w:lang w:val="hy-AM"/>
        </w:rPr>
        <w:t xml:space="preserve">տուժողի հետ </w:t>
      </w:r>
      <w:r w:rsidR="007E3981" w:rsidRPr="007E3981">
        <w:rPr>
          <w:rFonts w:ascii="GHEA Mariam" w:eastAsia="Calibri" w:hAnsi="GHEA Mariam" w:cs="Times New Roman"/>
          <w:sz w:val="24"/>
          <w:szCs w:val="24"/>
          <w:lang w:val="hy-AM"/>
        </w:rPr>
        <w:t>հաշտ</w:t>
      </w:r>
      <w:r w:rsidR="00444B5A" w:rsidRPr="00444B5A">
        <w:rPr>
          <w:rFonts w:ascii="GHEA Mariam" w:eastAsia="Calibri" w:hAnsi="GHEA Mariam" w:cs="Times New Roman"/>
          <w:sz w:val="24"/>
          <w:szCs w:val="24"/>
          <w:lang w:val="hy-AM"/>
        </w:rPr>
        <w:t xml:space="preserve">վելու </w:t>
      </w:r>
      <w:r w:rsidR="007E3981" w:rsidRPr="007E3981">
        <w:rPr>
          <w:rFonts w:ascii="GHEA Mariam" w:eastAsia="Calibri" w:hAnsi="GHEA Mariam" w:cs="Times New Roman"/>
          <w:sz w:val="24"/>
          <w:szCs w:val="24"/>
          <w:lang w:val="hy-AM"/>
        </w:rPr>
        <w:t>հիմքով</w:t>
      </w:r>
      <w:r w:rsidRPr="0038190E">
        <w:rPr>
          <w:rFonts w:ascii="GHEA Mariam" w:eastAsia="Calibri" w:hAnsi="GHEA Mariam" w:cs="Times New Roman"/>
          <w:b/>
          <w:bCs/>
          <w:sz w:val="24"/>
          <w:szCs w:val="24"/>
          <w:lang w:val="hy-AM"/>
        </w:rPr>
        <w:t xml:space="preserve"> </w:t>
      </w:r>
      <w:r w:rsidR="00A6120D" w:rsidRPr="00A6120D">
        <w:rPr>
          <w:rFonts w:ascii="GHEA Mariam" w:eastAsia="Calibri" w:hAnsi="GHEA Mariam" w:cs="Times New Roman"/>
          <w:b/>
          <w:bCs/>
          <w:sz w:val="24"/>
          <w:szCs w:val="24"/>
          <w:lang w:val="hy-AM"/>
        </w:rPr>
        <w:t xml:space="preserve">քրեական հետապնդումը դադարեցնելու և </w:t>
      </w:r>
      <w:r w:rsidR="009F6A5A" w:rsidRPr="009F6A5A">
        <w:rPr>
          <w:rFonts w:ascii="GHEA Mariam" w:eastAsia="Calibri" w:hAnsi="GHEA Mariam" w:cs="Times New Roman"/>
          <w:b/>
          <w:bCs/>
          <w:sz w:val="24"/>
          <w:szCs w:val="24"/>
          <w:lang w:val="hy-AM"/>
        </w:rPr>
        <w:t xml:space="preserve">քրեական գործի վարույթը կարճելու մասին որոշումը </w:t>
      </w:r>
      <w:r w:rsidRPr="0038190E">
        <w:rPr>
          <w:rFonts w:ascii="GHEA Mariam" w:eastAsia="Calibri" w:hAnsi="GHEA Mariam" w:cs="Times New Roman"/>
          <w:b/>
          <w:bCs/>
          <w:sz w:val="24"/>
          <w:szCs w:val="24"/>
          <w:lang w:val="hy-AM"/>
        </w:rPr>
        <w:t>կայացվել է 202</w:t>
      </w:r>
      <w:r w:rsidR="00C26A3B" w:rsidRPr="00C26A3B">
        <w:rPr>
          <w:rFonts w:ascii="GHEA Mariam" w:eastAsia="Calibri" w:hAnsi="GHEA Mariam" w:cs="Times New Roman"/>
          <w:b/>
          <w:bCs/>
          <w:sz w:val="24"/>
          <w:szCs w:val="24"/>
          <w:lang w:val="hy-AM"/>
        </w:rPr>
        <w:t>3</w:t>
      </w:r>
      <w:r w:rsidR="00EF637C">
        <w:rPr>
          <w:rFonts w:ascii="GHEA Mariam" w:eastAsia="Calibri" w:hAnsi="GHEA Mariam" w:cs="Times New Roman"/>
          <w:b/>
          <w:bCs/>
          <w:sz w:val="24"/>
          <w:szCs w:val="24"/>
          <w:lang w:val="hy-AM"/>
        </w:rPr>
        <w:t xml:space="preserve"> </w:t>
      </w:r>
      <w:r w:rsidRPr="0038190E">
        <w:rPr>
          <w:rFonts w:ascii="GHEA Mariam" w:eastAsia="Calibri" w:hAnsi="GHEA Mariam" w:cs="Times New Roman"/>
          <w:b/>
          <w:bCs/>
          <w:sz w:val="24"/>
          <w:szCs w:val="24"/>
          <w:lang w:val="hy-AM"/>
        </w:rPr>
        <w:t>թ</w:t>
      </w:r>
      <w:r w:rsidR="00EF637C">
        <w:rPr>
          <w:rFonts w:ascii="GHEA Mariam" w:eastAsia="Calibri" w:hAnsi="GHEA Mariam" w:cs="Times New Roman"/>
          <w:b/>
          <w:bCs/>
          <w:sz w:val="24"/>
          <w:szCs w:val="24"/>
          <w:lang w:val="hy-AM"/>
        </w:rPr>
        <w:t>վականի</w:t>
      </w:r>
      <w:r w:rsidRPr="0038190E">
        <w:rPr>
          <w:rFonts w:ascii="GHEA Mariam" w:eastAsia="Calibri" w:hAnsi="GHEA Mariam" w:cs="Times New Roman"/>
          <w:b/>
          <w:bCs/>
          <w:sz w:val="24"/>
          <w:szCs w:val="24"/>
          <w:lang w:val="hy-AM"/>
        </w:rPr>
        <w:t xml:space="preserve"> </w:t>
      </w:r>
      <w:r w:rsidR="00C26A3B" w:rsidRPr="00C26A3B">
        <w:rPr>
          <w:rFonts w:ascii="GHEA Mariam" w:eastAsia="Calibri" w:hAnsi="GHEA Mariam" w:cs="Times New Roman"/>
          <w:b/>
          <w:bCs/>
          <w:sz w:val="24"/>
          <w:szCs w:val="24"/>
          <w:lang w:val="hy-AM"/>
        </w:rPr>
        <w:t>հուն</w:t>
      </w:r>
      <w:r w:rsidRPr="0038190E">
        <w:rPr>
          <w:rFonts w:ascii="GHEA Mariam" w:eastAsia="Calibri" w:hAnsi="GHEA Mariam" w:cs="Times New Roman"/>
          <w:b/>
          <w:bCs/>
          <w:sz w:val="24"/>
          <w:szCs w:val="24"/>
          <w:lang w:val="hy-AM"/>
        </w:rPr>
        <w:t xml:space="preserve">վարի </w:t>
      </w:r>
      <w:r w:rsidR="00AD107C" w:rsidRPr="00AD107C">
        <w:rPr>
          <w:rFonts w:ascii="GHEA Mariam" w:eastAsia="Calibri" w:hAnsi="GHEA Mariam" w:cs="Times New Roman"/>
          <w:b/>
          <w:bCs/>
          <w:sz w:val="24"/>
          <w:szCs w:val="24"/>
          <w:lang w:val="hy-AM"/>
        </w:rPr>
        <w:t>13</w:t>
      </w:r>
      <w:r w:rsidRPr="0038190E">
        <w:rPr>
          <w:rFonts w:ascii="GHEA Mariam" w:eastAsia="Calibri" w:hAnsi="GHEA Mariam" w:cs="Times New Roman"/>
          <w:b/>
          <w:bCs/>
          <w:sz w:val="24"/>
          <w:szCs w:val="24"/>
          <w:lang w:val="hy-AM"/>
        </w:rPr>
        <w:t>-ին</w:t>
      </w:r>
      <w:r w:rsidR="00224314">
        <w:rPr>
          <w:rStyle w:val="a5"/>
          <w:rFonts w:ascii="GHEA Mariam" w:eastAsia="Calibri" w:hAnsi="GHEA Mariam" w:cs="Times New Roman"/>
          <w:b/>
          <w:bCs/>
          <w:sz w:val="24"/>
          <w:szCs w:val="24"/>
          <w:lang w:val="hy-AM"/>
        </w:rPr>
        <w:footnoteReference w:id="11"/>
      </w:r>
      <w:r w:rsidR="00866945" w:rsidRPr="00866945">
        <w:rPr>
          <w:rFonts w:ascii="GHEA Mariam" w:eastAsia="Calibri" w:hAnsi="GHEA Mariam" w:cs="Times New Roman"/>
          <w:b/>
          <w:bCs/>
          <w:sz w:val="24"/>
          <w:szCs w:val="24"/>
          <w:lang w:val="hy-AM"/>
        </w:rPr>
        <w:t>։</w:t>
      </w:r>
    </w:p>
    <w:p w14:paraId="5FBDB6A8" w14:textId="6A7742A6" w:rsidR="001E01CF" w:rsidRDefault="0038190E" w:rsidP="00D33023">
      <w:pPr>
        <w:spacing w:after="0" w:line="360" w:lineRule="auto"/>
        <w:ind w:firstLine="567"/>
        <w:contextualSpacing/>
        <w:jc w:val="both"/>
        <w:rPr>
          <w:rFonts w:ascii="GHEA Mariam" w:eastAsia="Calibri" w:hAnsi="GHEA Mariam" w:cs="Times New Roman"/>
          <w:sz w:val="24"/>
          <w:szCs w:val="24"/>
          <w:lang w:val="hy-AM"/>
        </w:rPr>
      </w:pPr>
      <w:r>
        <w:rPr>
          <w:rFonts w:ascii="GHEA Mariam" w:eastAsia="Calibri" w:hAnsi="GHEA Mariam" w:cs="Times New Roman"/>
          <w:b/>
          <w:bCs/>
          <w:sz w:val="24"/>
          <w:szCs w:val="24"/>
          <w:lang w:val="hy-AM"/>
        </w:rPr>
        <w:t xml:space="preserve"> </w:t>
      </w:r>
      <w:r w:rsidR="007A68CF" w:rsidRPr="007A68CF">
        <w:rPr>
          <w:rFonts w:ascii="GHEA Mariam" w:eastAsia="Calibri" w:hAnsi="GHEA Mariam" w:cs="Times New Roman"/>
          <w:sz w:val="24"/>
          <w:szCs w:val="24"/>
          <w:lang w:val="hy-AM"/>
        </w:rPr>
        <w:t>Այսպիսով,</w:t>
      </w:r>
      <w:r>
        <w:rPr>
          <w:rFonts w:ascii="GHEA Mariam" w:eastAsia="Calibri" w:hAnsi="GHEA Mariam" w:cs="Times New Roman"/>
          <w:sz w:val="24"/>
          <w:szCs w:val="24"/>
          <w:lang w:val="hy-AM"/>
        </w:rPr>
        <w:t xml:space="preserve"> </w:t>
      </w:r>
      <w:r w:rsidR="00215A13" w:rsidRPr="00215A13">
        <w:rPr>
          <w:rFonts w:ascii="GHEA Mariam" w:eastAsia="Calibri" w:hAnsi="GHEA Mariam" w:cs="Times New Roman"/>
          <w:sz w:val="24"/>
          <w:szCs w:val="24"/>
          <w:lang w:val="hy-AM"/>
        </w:rPr>
        <w:t xml:space="preserve">Վ.Հարությունյանն իրեն </w:t>
      </w:r>
      <w:r w:rsidR="00215A13" w:rsidRPr="001046B5">
        <w:rPr>
          <w:rFonts w:ascii="GHEA Mariam" w:eastAsia="Calibri" w:hAnsi="GHEA Mariam" w:cs="Times New Roman"/>
          <w:b/>
          <w:bCs/>
          <w:sz w:val="24"/>
          <w:szCs w:val="24"/>
          <w:lang w:val="hy-AM"/>
        </w:rPr>
        <w:t xml:space="preserve">մեղսագրվող արարքը 2022 թվականի հունվարի 11-ին կատարելու պահին որևէ քրեական գործով տուժողի հետ </w:t>
      </w:r>
      <w:r w:rsidR="00215A13" w:rsidRPr="001046B5">
        <w:rPr>
          <w:rFonts w:ascii="GHEA Mariam" w:eastAsia="Calibri" w:hAnsi="GHEA Mariam" w:cs="Times New Roman"/>
          <w:b/>
          <w:bCs/>
          <w:sz w:val="24"/>
          <w:szCs w:val="24"/>
          <w:lang w:val="hy-AM"/>
        </w:rPr>
        <w:lastRenderedPageBreak/>
        <w:t>հաշտության հիմքով քրեական պատասխանատվությունից ազատված չի եղել,</w:t>
      </w:r>
      <w:r w:rsidR="00215A13" w:rsidRPr="00215A13">
        <w:rPr>
          <w:rFonts w:ascii="GHEA Mariam" w:eastAsia="Calibri" w:hAnsi="GHEA Mariam" w:cs="Times New Roman"/>
          <w:sz w:val="24"/>
          <w:szCs w:val="24"/>
          <w:lang w:val="hy-AM"/>
        </w:rPr>
        <w:t xml:space="preserve"> </w:t>
      </w:r>
      <w:r w:rsidR="00C64EF0" w:rsidRPr="00C64EF0">
        <w:rPr>
          <w:rFonts w:ascii="GHEA Mariam" w:eastAsia="Calibri" w:hAnsi="GHEA Mariam" w:cs="Times New Roman"/>
          <w:sz w:val="24"/>
          <w:szCs w:val="24"/>
          <w:lang w:val="hy-AM"/>
        </w:rPr>
        <w:t xml:space="preserve">ուստի </w:t>
      </w:r>
      <w:r w:rsidR="00860FC6" w:rsidRPr="00860FC6">
        <w:rPr>
          <w:rFonts w:ascii="GHEA Mariam" w:eastAsia="Calibri" w:hAnsi="GHEA Mariam" w:cs="Times New Roman"/>
          <w:sz w:val="24"/>
          <w:szCs w:val="24"/>
          <w:lang w:val="hy-AM"/>
        </w:rPr>
        <w:t>ՀՀ քրեական օրենսգրքի 82-րդ հոդվածի 5-րդ մասը</w:t>
      </w:r>
      <w:r w:rsidR="00C64EF0" w:rsidRPr="00C64EF0">
        <w:rPr>
          <w:rFonts w:ascii="GHEA Mariam" w:eastAsia="Calibri" w:hAnsi="GHEA Mariam" w:cs="Times New Roman"/>
          <w:sz w:val="24"/>
          <w:szCs w:val="24"/>
          <w:lang w:val="hy-AM"/>
        </w:rPr>
        <w:t xml:space="preserve"> </w:t>
      </w:r>
      <w:r w:rsidR="001046B5" w:rsidRPr="001046B5">
        <w:rPr>
          <w:rFonts w:ascii="GHEA Mariam" w:eastAsia="Calibri" w:hAnsi="GHEA Mariam" w:cs="Times New Roman"/>
          <w:sz w:val="24"/>
          <w:szCs w:val="24"/>
          <w:lang w:val="hy-AM"/>
        </w:rPr>
        <w:t xml:space="preserve">սույն դեպքում </w:t>
      </w:r>
      <w:r w:rsidR="00C64EF0" w:rsidRPr="00C64EF0">
        <w:rPr>
          <w:rFonts w:ascii="GHEA Mariam" w:eastAsia="Calibri" w:hAnsi="GHEA Mariam" w:cs="Times New Roman"/>
          <w:sz w:val="24"/>
          <w:szCs w:val="24"/>
          <w:lang w:val="hy-AM"/>
        </w:rPr>
        <w:t>կիրառել</w:t>
      </w:r>
      <w:r w:rsidR="001046B5" w:rsidRPr="001046B5">
        <w:rPr>
          <w:rFonts w:ascii="GHEA Mariam" w:eastAsia="Calibri" w:hAnsi="GHEA Mariam" w:cs="Times New Roman"/>
          <w:sz w:val="24"/>
          <w:szCs w:val="24"/>
          <w:lang w:val="hy-AM"/>
        </w:rPr>
        <w:t>ի չէ</w:t>
      </w:r>
      <w:r w:rsidR="001E01CF" w:rsidRPr="001E01CF">
        <w:rPr>
          <w:rFonts w:ascii="GHEA Mariam" w:eastAsia="Calibri" w:hAnsi="GHEA Mariam" w:cs="Times New Roman"/>
          <w:sz w:val="24"/>
          <w:szCs w:val="24"/>
          <w:lang w:val="hy-AM"/>
        </w:rPr>
        <w:t xml:space="preserve">։ </w:t>
      </w:r>
    </w:p>
    <w:p w14:paraId="775E1739" w14:textId="476F72D6" w:rsidR="00B17BFD" w:rsidRPr="004147E8" w:rsidRDefault="00B608DA" w:rsidP="00D33023">
      <w:pPr>
        <w:spacing w:after="0" w:line="360" w:lineRule="auto"/>
        <w:ind w:firstLine="567"/>
        <w:contextualSpacing/>
        <w:jc w:val="both"/>
        <w:rPr>
          <w:rFonts w:ascii="GHEA Mariam" w:eastAsia="Calibri" w:hAnsi="GHEA Mariam" w:cs="Times New Roman"/>
          <w:sz w:val="24"/>
          <w:szCs w:val="24"/>
          <w:lang w:val="hy-AM"/>
        </w:rPr>
      </w:pPr>
      <w:r w:rsidRPr="00B608DA">
        <w:rPr>
          <w:rFonts w:ascii="GHEA Mariam" w:eastAsia="Calibri" w:hAnsi="GHEA Mariam" w:cs="Times New Roman"/>
          <w:sz w:val="24"/>
          <w:szCs w:val="24"/>
          <w:lang w:val="hy-AM"/>
        </w:rPr>
        <w:t xml:space="preserve">Այլ խոսքով՝ </w:t>
      </w:r>
      <w:r w:rsidR="00D164BB" w:rsidRPr="004552F8">
        <w:rPr>
          <w:rFonts w:ascii="GHEA Mariam" w:eastAsia="Calibri" w:hAnsi="GHEA Mariam" w:cs="Times New Roman"/>
          <w:sz w:val="24"/>
          <w:szCs w:val="24"/>
          <w:lang w:val="hy-AM"/>
        </w:rPr>
        <w:t xml:space="preserve">ՀՀ քրեական օրենսգրքի 254-րդ հոդվածի 2-րդ մասի 3-րդ և 4-րդ կետերով </w:t>
      </w:r>
      <w:r w:rsidR="00D164BB">
        <w:rPr>
          <w:rFonts w:ascii="GHEA Mariam" w:eastAsia="Calibri" w:hAnsi="GHEA Mariam" w:cs="Times New Roman"/>
          <w:sz w:val="24"/>
          <w:szCs w:val="24"/>
          <w:lang w:val="hy-AM"/>
        </w:rPr>
        <w:t xml:space="preserve">մեղսագրվող </w:t>
      </w:r>
      <w:r w:rsidRPr="00B608DA">
        <w:rPr>
          <w:rFonts w:ascii="GHEA Mariam" w:eastAsia="Calibri" w:hAnsi="GHEA Mariam" w:cs="Times New Roman"/>
          <w:sz w:val="24"/>
          <w:szCs w:val="24"/>
          <w:lang w:val="hy-AM"/>
        </w:rPr>
        <w:t>արարքի կատարման պահի՝ 2022 թվականի հունվարի 1</w:t>
      </w:r>
      <w:r w:rsidRPr="00F93925">
        <w:rPr>
          <w:rFonts w:ascii="GHEA Mariam" w:eastAsia="Calibri" w:hAnsi="GHEA Mariam" w:cs="Times New Roman"/>
          <w:sz w:val="24"/>
          <w:szCs w:val="24"/>
          <w:lang w:val="hy-AM"/>
        </w:rPr>
        <w:t>1</w:t>
      </w:r>
      <w:r w:rsidRPr="00B608DA">
        <w:rPr>
          <w:rFonts w:ascii="GHEA Mariam" w:eastAsia="Calibri" w:hAnsi="GHEA Mariam" w:cs="Times New Roman"/>
          <w:sz w:val="24"/>
          <w:szCs w:val="24"/>
          <w:lang w:val="hy-AM"/>
        </w:rPr>
        <w:t xml:space="preserve">-ի դրությամբ, </w:t>
      </w:r>
      <w:r w:rsidR="00F93925" w:rsidRPr="00F93925">
        <w:rPr>
          <w:rFonts w:ascii="GHEA Mariam" w:eastAsia="Calibri" w:hAnsi="GHEA Mariam" w:cs="Times New Roman"/>
          <w:sz w:val="24"/>
          <w:szCs w:val="24"/>
          <w:lang w:val="hy-AM"/>
        </w:rPr>
        <w:t>Վ.Հարությունյան</w:t>
      </w:r>
      <w:r w:rsidRPr="00B608DA">
        <w:rPr>
          <w:rFonts w:ascii="GHEA Mariam" w:eastAsia="Calibri" w:hAnsi="GHEA Mariam" w:cs="Times New Roman"/>
          <w:sz w:val="24"/>
          <w:szCs w:val="24"/>
          <w:lang w:val="hy-AM"/>
        </w:rPr>
        <w:t>ի նկատմամբ ՀՀ քրեական օրենսգրքի 82-րդ հոդվածը կիրառված չի եղել։</w:t>
      </w:r>
      <w:r w:rsidR="006F4A28" w:rsidRPr="006F4A28">
        <w:rPr>
          <w:rFonts w:ascii="GHEA Mariam" w:eastAsia="Calibri" w:hAnsi="GHEA Mariam" w:cs="Times New Roman"/>
          <w:sz w:val="24"/>
          <w:szCs w:val="24"/>
          <w:lang w:val="hy-AM"/>
        </w:rPr>
        <w:t xml:space="preserve"> Հետևաբար, նր</w:t>
      </w:r>
      <w:r w:rsidR="006F4A28" w:rsidRPr="008C01CF">
        <w:rPr>
          <w:rFonts w:ascii="GHEA Mariam" w:eastAsia="Calibri" w:hAnsi="GHEA Mariam" w:cs="Times New Roman"/>
          <w:sz w:val="24"/>
          <w:szCs w:val="24"/>
          <w:lang w:val="hy-AM"/>
        </w:rPr>
        <w:t>ա</w:t>
      </w:r>
      <w:r w:rsidR="006F4A28" w:rsidRPr="006F4A28">
        <w:rPr>
          <w:rFonts w:ascii="GHEA Mariam" w:eastAsia="Calibri" w:hAnsi="GHEA Mariam" w:cs="Times New Roman"/>
          <w:sz w:val="24"/>
          <w:szCs w:val="24"/>
          <w:lang w:val="hy-AM"/>
        </w:rPr>
        <w:t xml:space="preserve"> նկատմամբ ՀՀ քրեական օրենսգրքի 82-րդ հոդվածի 5-րդ մասով նախատեսված սահմանափակումը կիրառելի չէ, և վերջինս ենթակա է քրեական պատասխանատվությունից ազատման՝ տուժողի </w:t>
      </w:r>
      <w:r w:rsidR="00EB6F82">
        <w:rPr>
          <w:rFonts w:ascii="GHEA Mariam" w:eastAsia="Calibri" w:hAnsi="GHEA Mariam" w:cs="Times New Roman"/>
          <w:sz w:val="24"/>
          <w:szCs w:val="24"/>
          <w:lang w:val="hy-AM"/>
        </w:rPr>
        <w:t>հետ</w:t>
      </w:r>
      <w:r w:rsidR="006F4A28" w:rsidRPr="006F4A28">
        <w:rPr>
          <w:rFonts w:ascii="GHEA Mariam" w:eastAsia="Calibri" w:hAnsi="GHEA Mariam" w:cs="Times New Roman"/>
          <w:sz w:val="24"/>
          <w:szCs w:val="24"/>
          <w:lang w:val="hy-AM"/>
        </w:rPr>
        <w:t xml:space="preserve"> հաշտության հիմքով</w:t>
      </w:r>
      <w:r w:rsidR="008C01CF" w:rsidRPr="008C01CF">
        <w:rPr>
          <w:rFonts w:ascii="GHEA Mariam" w:eastAsia="Calibri" w:hAnsi="GHEA Mariam" w:cs="Times New Roman"/>
          <w:sz w:val="24"/>
          <w:szCs w:val="24"/>
          <w:lang w:val="hy-AM"/>
        </w:rPr>
        <w:t xml:space="preserve">, </w:t>
      </w:r>
      <w:r w:rsidR="00EC0A63" w:rsidRPr="00EC0A63">
        <w:rPr>
          <w:rFonts w:ascii="GHEA Mariam" w:eastAsia="Calibri" w:hAnsi="GHEA Mariam" w:cs="Times New Roman"/>
          <w:sz w:val="24"/>
          <w:szCs w:val="24"/>
          <w:lang w:val="hy-AM"/>
        </w:rPr>
        <w:t>ինչ</w:t>
      </w:r>
      <w:r w:rsidR="008C01CF" w:rsidRPr="008C01CF">
        <w:rPr>
          <w:rFonts w:ascii="GHEA Mariam" w:eastAsia="Calibri" w:hAnsi="GHEA Mariam" w:cs="Times New Roman"/>
          <w:sz w:val="24"/>
          <w:szCs w:val="24"/>
          <w:lang w:val="hy-AM"/>
        </w:rPr>
        <w:t>ն</w:t>
      </w:r>
      <w:r w:rsidR="00EC0A63" w:rsidRPr="00EC0A63">
        <w:rPr>
          <w:rFonts w:ascii="GHEA Mariam" w:eastAsia="Calibri" w:hAnsi="GHEA Mariam" w:cs="Times New Roman"/>
          <w:sz w:val="24"/>
          <w:szCs w:val="24"/>
          <w:lang w:val="hy-AM"/>
        </w:rPr>
        <w:t xml:space="preserve"> իրավացիորեն </w:t>
      </w:r>
      <w:r w:rsidR="00EF664A" w:rsidRPr="00EF664A">
        <w:rPr>
          <w:rFonts w:ascii="GHEA Mariam" w:eastAsia="Calibri" w:hAnsi="GHEA Mariam" w:cs="Times New Roman"/>
          <w:sz w:val="24"/>
          <w:szCs w:val="24"/>
          <w:lang w:val="hy-AM"/>
        </w:rPr>
        <w:t xml:space="preserve">փաստել է </w:t>
      </w:r>
      <w:r w:rsidR="00EC0A63" w:rsidRPr="00EC0A63">
        <w:rPr>
          <w:rFonts w:ascii="GHEA Mariam" w:eastAsia="Calibri" w:hAnsi="GHEA Mariam" w:cs="Times New Roman"/>
          <w:sz w:val="24"/>
          <w:szCs w:val="24"/>
          <w:lang w:val="hy-AM"/>
        </w:rPr>
        <w:t>Առաջին ատյանի դատարանը</w:t>
      </w:r>
      <w:r w:rsidR="00EF664A" w:rsidRPr="00252872">
        <w:rPr>
          <w:rFonts w:ascii="GHEA Mariam" w:eastAsia="Calibri" w:hAnsi="GHEA Mariam" w:cs="Times New Roman"/>
          <w:sz w:val="24"/>
          <w:szCs w:val="24"/>
          <w:lang w:val="hy-AM"/>
        </w:rPr>
        <w:t>:</w:t>
      </w:r>
      <w:r w:rsidR="00EC0A63" w:rsidRPr="00EC0A63">
        <w:rPr>
          <w:rFonts w:ascii="GHEA Mariam" w:eastAsia="Calibri" w:hAnsi="GHEA Mariam" w:cs="Times New Roman"/>
          <w:sz w:val="24"/>
          <w:szCs w:val="24"/>
          <w:lang w:val="hy-AM"/>
        </w:rPr>
        <w:t xml:space="preserve"> </w:t>
      </w:r>
      <w:r w:rsidR="004147E8" w:rsidRPr="004147E8">
        <w:rPr>
          <w:rFonts w:ascii="GHEA Mariam" w:eastAsia="Calibri" w:hAnsi="GHEA Mariam" w:cs="Times New Roman"/>
          <w:sz w:val="24"/>
          <w:szCs w:val="24"/>
          <w:lang w:val="hy-AM"/>
        </w:rPr>
        <w:t>Մինչդեռ Վերաքննիչ դատարանը</w:t>
      </w:r>
      <w:r w:rsidR="00D31B45" w:rsidRPr="00D31B45">
        <w:rPr>
          <w:rFonts w:ascii="GHEA Mariam" w:eastAsia="Calibri" w:hAnsi="GHEA Mariam" w:cs="Times New Roman"/>
          <w:sz w:val="24"/>
          <w:szCs w:val="24"/>
          <w:lang w:val="hy-AM"/>
        </w:rPr>
        <w:t>,</w:t>
      </w:r>
      <w:r w:rsidR="004147E8" w:rsidRPr="004147E8">
        <w:rPr>
          <w:rFonts w:ascii="GHEA Mariam" w:eastAsia="Calibri" w:hAnsi="GHEA Mariam" w:cs="Times New Roman"/>
          <w:sz w:val="24"/>
          <w:szCs w:val="24"/>
          <w:lang w:val="hy-AM"/>
        </w:rPr>
        <w:t xml:space="preserve"> տուժողի և հանցանք կատարած անձի հաշտության հիմքով Վ</w:t>
      </w:r>
      <w:r w:rsidR="00E9681C" w:rsidRPr="00E9681C">
        <w:rPr>
          <w:rFonts w:ascii="GHEA Mariam" w:eastAsia="Calibri" w:hAnsi="GHEA Mariam" w:cs="Times New Roman"/>
          <w:sz w:val="24"/>
          <w:szCs w:val="24"/>
          <w:lang w:val="hy-AM"/>
        </w:rPr>
        <w:t>.</w:t>
      </w:r>
      <w:r w:rsidR="004147E8" w:rsidRPr="004147E8">
        <w:rPr>
          <w:rFonts w:ascii="GHEA Mariam" w:eastAsia="Calibri" w:hAnsi="GHEA Mariam" w:cs="Times New Roman"/>
          <w:sz w:val="24"/>
          <w:szCs w:val="24"/>
          <w:lang w:val="hy-AM"/>
        </w:rPr>
        <w:t xml:space="preserve">Հարությունյանին քրեական պատասխանատվությունից ազատելու </w:t>
      </w:r>
      <w:r w:rsidR="00D31B45" w:rsidRPr="00D31B45">
        <w:rPr>
          <w:rFonts w:ascii="GHEA Mariam" w:eastAsia="Calibri" w:hAnsi="GHEA Mariam" w:cs="Times New Roman"/>
          <w:sz w:val="24"/>
          <w:szCs w:val="24"/>
          <w:lang w:val="hy-AM"/>
        </w:rPr>
        <w:t xml:space="preserve">անթույլատրելիությունն արձանագրելով՝ </w:t>
      </w:r>
      <w:r w:rsidR="00174700" w:rsidRPr="00174700">
        <w:rPr>
          <w:rFonts w:ascii="GHEA Mariam" w:eastAsia="Calibri" w:hAnsi="GHEA Mariam" w:cs="Times New Roman"/>
          <w:sz w:val="24"/>
          <w:szCs w:val="24"/>
          <w:lang w:val="hy-AM"/>
        </w:rPr>
        <w:t>եկ</w:t>
      </w:r>
      <w:r w:rsidR="004147E8" w:rsidRPr="004147E8">
        <w:rPr>
          <w:rFonts w:ascii="GHEA Mariam" w:eastAsia="Calibri" w:hAnsi="GHEA Mariam" w:cs="Times New Roman"/>
          <w:sz w:val="24"/>
          <w:szCs w:val="24"/>
          <w:lang w:val="hy-AM"/>
        </w:rPr>
        <w:t xml:space="preserve">ել է սխալ </w:t>
      </w:r>
      <w:r w:rsidR="00174700" w:rsidRPr="00174700">
        <w:rPr>
          <w:rFonts w:ascii="GHEA Mariam" w:eastAsia="Calibri" w:hAnsi="GHEA Mariam" w:cs="Times New Roman"/>
          <w:sz w:val="24"/>
          <w:szCs w:val="24"/>
          <w:lang w:val="hy-AM"/>
        </w:rPr>
        <w:t>եզրահանգմա</w:t>
      </w:r>
      <w:r w:rsidR="00174700" w:rsidRPr="00BE0836">
        <w:rPr>
          <w:rFonts w:ascii="GHEA Mariam" w:eastAsia="Calibri" w:hAnsi="GHEA Mariam" w:cs="Times New Roman"/>
          <w:sz w:val="24"/>
          <w:szCs w:val="24"/>
          <w:lang w:val="hy-AM"/>
        </w:rPr>
        <w:t>ն</w:t>
      </w:r>
      <w:r w:rsidR="004147E8" w:rsidRPr="004147E8">
        <w:rPr>
          <w:rFonts w:ascii="GHEA Mariam" w:eastAsia="Calibri" w:hAnsi="GHEA Mariam" w:cs="Times New Roman"/>
          <w:sz w:val="24"/>
          <w:szCs w:val="24"/>
          <w:lang w:val="hy-AM"/>
        </w:rPr>
        <w:t>։</w:t>
      </w:r>
    </w:p>
    <w:p w14:paraId="312064EC" w14:textId="1AF45581" w:rsidR="00D3113A" w:rsidRDefault="00BE0836" w:rsidP="00D33023">
      <w:pPr>
        <w:spacing w:after="0" w:line="360" w:lineRule="auto"/>
        <w:ind w:firstLine="567"/>
        <w:jc w:val="both"/>
        <w:rPr>
          <w:rFonts w:ascii="GHEA Mariam" w:hAnsi="GHEA Mariam"/>
          <w:bCs/>
          <w:sz w:val="24"/>
          <w:szCs w:val="24"/>
          <w:shd w:val="clear" w:color="auto" w:fill="FFFFFF"/>
          <w:lang w:val="hy-AM"/>
        </w:rPr>
      </w:pPr>
      <w:r w:rsidRPr="00BE0836">
        <w:rPr>
          <w:rFonts w:ascii="GHEA Mariam" w:hAnsi="GHEA Mariam"/>
          <w:bCs/>
          <w:sz w:val="24"/>
          <w:szCs w:val="24"/>
          <w:shd w:val="clear" w:color="auto" w:fill="FFFFFF"/>
          <w:lang w:val="hy-AM"/>
        </w:rPr>
        <w:t xml:space="preserve">22. </w:t>
      </w:r>
      <w:r w:rsidR="008A3E7E">
        <w:rPr>
          <w:rFonts w:ascii="GHEA Mariam" w:hAnsi="GHEA Mariam"/>
          <w:bCs/>
          <w:sz w:val="24"/>
          <w:szCs w:val="24"/>
          <w:shd w:val="clear" w:color="auto" w:fill="FFFFFF"/>
          <w:lang w:val="hy-AM"/>
        </w:rPr>
        <w:t>Վերոշարադրյալի հիման վրա</w:t>
      </w:r>
      <w:r w:rsidR="009B709C">
        <w:rPr>
          <w:rFonts w:ascii="GHEA Mariam" w:hAnsi="GHEA Mariam"/>
          <w:bCs/>
          <w:sz w:val="24"/>
          <w:szCs w:val="24"/>
          <w:shd w:val="clear" w:color="auto" w:fill="FFFFFF"/>
          <w:lang w:val="hy-AM"/>
        </w:rPr>
        <w:t>,</w:t>
      </w:r>
      <w:r w:rsidR="008A3E7E">
        <w:rPr>
          <w:rFonts w:ascii="GHEA Mariam" w:hAnsi="GHEA Mariam"/>
          <w:bCs/>
          <w:sz w:val="24"/>
          <w:szCs w:val="24"/>
          <w:shd w:val="clear" w:color="auto" w:fill="FFFFFF"/>
          <w:lang w:val="hy-AM"/>
        </w:rPr>
        <w:t xml:space="preserve"> Վճռաբեկ դատարանը </w:t>
      </w:r>
      <w:r w:rsidR="003A18E9" w:rsidRPr="003A18E9">
        <w:rPr>
          <w:rFonts w:ascii="GHEA Mariam" w:hAnsi="GHEA Mariam"/>
          <w:bCs/>
          <w:sz w:val="24"/>
          <w:szCs w:val="24"/>
          <w:shd w:val="clear" w:color="auto" w:fill="FFFFFF"/>
          <w:lang w:val="hy-AM"/>
        </w:rPr>
        <w:t>գտն</w:t>
      </w:r>
      <w:r w:rsidR="008A3E7E">
        <w:rPr>
          <w:rFonts w:ascii="GHEA Mariam" w:hAnsi="GHEA Mariam"/>
          <w:bCs/>
          <w:sz w:val="24"/>
          <w:szCs w:val="24"/>
          <w:shd w:val="clear" w:color="auto" w:fill="FFFFFF"/>
          <w:lang w:val="hy-AM"/>
        </w:rPr>
        <w:t>ում է, որ</w:t>
      </w:r>
      <w:r w:rsidR="00D3113A" w:rsidRPr="00D3113A">
        <w:rPr>
          <w:rFonts w:ascii="GHEA Mariam" w:hAnsi="GHEA Mariam"/>
          <w:bCs/>
          <w:sz w:val="24"/>
          <w:szCs w:val="24"/>
          <w:shd w:val="clear" w:color="auto" w:fill="FFFFFF"/>
          <w:lang w:val="hy-AM"/>
        </w:rPr>
        <w:t xml:space="preserve"> հիմնավոր չէ Վերաքննիչ դատարանի </w:t>
      </w:r>
      <w:r w:rsidR="002F038E" w:rsidRPr="002F038E">
        <w:rPr>
          <w:rFonts w:ascii="GHEA Mariam" w:hAnsi="GHEA Mariam"/>
          <w:bCs/>
          <w:sz w:val="24"/>
          <w:szCs w:val="24"/>
          <w:shd w:val="clear" w:color="auto" w:fill="FFFFFF"/>
          <w:lang w:val="hy-AM"/>
        </w:rPr>
        <w:t>դիրքորոշումն</w:t>
      </w:r>
      <w:r w:rsidR="00D3113A" w:rsidRPr="00D3113A">
        <w:rPr>
          <w:rFonts w:ascii="GHEA Mariam" w:hAnsi="GHEA Mariam"/>
          <w:bCs/>
          <w:sz w:val="24"/>
          <w:szCs w:val="24"/>
          <w:shd w:val="clear" w:color="auto" w:fill="FFFFFF"/>
          <w:lang w:val="hy-AM"/>
        </w:rPr>
        <w:t xml:space="preserve"> առ այն, որ Առաջին ատյանի դատարանը Վրեժան Հարությունյանին ՀՀ քրեական օրենսգրքի 82-րդ հոդվածով նախատեսված հիմքով քրեական պատասխանատվությունից ազատելու հարցում հանգել է սխալ հետևության։</w:t>
      </w:r>
      <w:r w:rsidR="00896291">
        <w:rPr>
          <w:rFonts w:ascii="GHEA Mariam" w:hAnsi="GHEA Mariam"/>
          <w:bCs/>
          <w:sz w:val="24"/>
          <w:szCs w:val="24"/>
          <w:shd w:val="clear" w:color="auto" w:fill="FFFFFF"/>
          <w:lang w:val="hy-AM"/>
        </w:rPr>
        <w:t xml:space="preserve"> </w:t>
      </w:r>
    </w:p>
    <w:p w14:paraId="74F3175B" w14:textId="7511C8F0" w:rsidR="00C33884" w:rsidRDefault="00C40314" w:rsidP="00D33023">
      <w:pPr>
        <w:spacing w:after="0" w:line="360" w:lineRule="auto"/>
        <w:ind w:firstLine="567"/>
        <w:contextualSpacing/>
        <w:jc w:val="both"/>
        <w:rPr>
          <w:rFonts w:ascii="GHEA Mariam" w:eastAsia="Calibri" w:hAnsi="GHEA Mariam" w:cs="Times New Roman"/>
          <w:sz w:val="24"/>
          <w:szCs w:val="24"/>
          <w:lang w:val="hy-AM"/>
        </w:rPr>
      </w:pPr>
      <w:r w:rsidRPr="00FC73AA">
        <w:rPr>
          <w:rFonts w:ascii="GHEA Mariam" w:eastAsia="Calibri" w:hAnsi="GHEA Mariam" w:cs="Times New Roman"/>
          <w:sz w:val="24"/>
          <w:szCs w:val="24"/>
          <w:lang w:val="hy-AM"/>
        </w:rPr>
        <w:t>23</w:t>
      </w:r>
      <w:r w:rsidR="00EC4BE7" w:rsidRPr="007937CB">
        <w:rPr>
          <w:rFonts w:ascii="GHEA Mariam" w:eastAsia="Calibri" w:hAnsi="GHEA Mariam" w:cs="Times New Roman"/>
          <w:sz w:val="24"/>
          <w:szCs w:val="24"/>
          <w:lang w:val="hy-AM"/>
        </w:rPr>
        <w:t>.</w:t>
      </w:r>
      <w:r w:rsidR="00224314" w:rsidRPr="007937CB">
        <w:rPr>
          <w:rFonts w:ascii="GHEA Mariam" w:eastAsia="Calibri" w:hAnsi="GHEA Mariam" w:cs="Times New Roman"/>
          <w:sz w:val="24"/>
          <w:szCs w:val="24"/>
          <w:lang w:val="hy-AM"/>
        </w:rPr>
        <w:t xml:space="preserve"> </w:t>
      </w:r>
      <w:r w:rsidR="00F64722" w:rsidRPr="00F64722">
        <w:rPr>
          <w:rFonts w:ascii="GHEA Mariam" w:eastAsia="Calibri" w:hAnsi="GHEA Mariam" w:cs="Times New Roman"/>
          <w:bCs/>
          <w:iCs/>
          <w:sz w:val="24"/>
          <w:szCs w:val="24"/>
          <w:lang w:val="hy-AM"/>
        </w:rPr>
        <w:t xml:space="preserve">Ամփոփելով վերոգրյալը՝ Վճռաբեկ դատարանը գտնում է, որ </w:t>
      </w:r>
      <w:r w:rsidR="00F64722" w:rsidRPr="00F64722">
        <w:rPr>
          <w:rFonts w:ascii="GHEA Mariam" w:eastAsia="Calibri" w:hAnsi="GHEA Mariam" w:cs="Times New Roman"/>
          <w:sz w:val="24"/>
          <w:szCs w:val="24"/>
          <w:lang w:val="hy-AM"/>
        </w:rPr>
        <w:t>Վերաքննիչ դատարանը չի կիրառել ՀՀ քրեական օրենսգրքի 82-րդ հոդված</w:t>
      </w:r>
      <w:r w:rsidR="00A63C49" w:rsidRPr="00A63C49">
        <w:rPr>
          <w:rFonts w:ascii="GHEA Mariam" w:eastAsia="Calibri" w:hAnsi="GHEA Mariam" w:cs="Times New Roman"/>
          <w:sz w:val="24"/>
          <w:szCs w:val="24"/>
          <w:lang w:val="hy-AM"/>
        </w:rPr>
        <w:t>ի 1-ին մասը</w:t>
      </w:r>
      <w:r w:rsidR="00F64722" w:rsidRPr="00F64722">
        <w:rPr>
          <w:rFonts w:ascii="GHEA Mariam" w:eastAsia="Calibri" w:hAnsi="GHEA Mariam" w:cs="Times New Roman"/>
          <w:sz w:val="24"/>
          <w:szCs w:val="24"/>
          <w:lang w:val="hy-AM"/>
        </w:rPr>
        <w:t xml:space="preserve">, որը </w:t>
      </w:r>
      <w:r w:rsidR="00EB6F82">
        <w:rPr>
          <w:rFonts w:ascii="GHEA Mariam" w:eastAsia="Calibri" w:hAnsi="GHEA Mariam" w:cs="Times New Roman"/>
          <w:sz w:val="24"/>
          <w:szCs w:val="24"/>
          <w:lang w:val="hy-AM"/>
        </w:rPr>
        <w:t xml:space="preserve">սույն դեպքում </w:t>
      </w:r>
      <w:r w:rsidR="00F64722" w:rsidRPr="00F64722">
        <w:rPr>
          <w:rFonts w:ascii="GHEA Mariam" w:eastAsia="Calibri" w:hAnsi="GHEA Mariam" w:cs="Times New Roman"/>
          <w:sz w:val="24"/>
          <w:szCs w:val="24"/>
          <w:lang w:val="hy-AM"/>
        </w:rPr>
        <w:t>ենթակա էր կիրառման</w:t>
      </w:r>
      <w:r w:rsidR="00C20D4E" w:rsidRPr="00C20D4E">
        <w:rPr>
          <w:rFonts w:ascii="GHEA Mariam" w:eastAsia="Calibri" w:hAnsi="GHEA Mariam" w:cs="Times New Roman"/>
          <w:sz w:val="24"/>
          <w:szCs w:val="24"/>
          <w:lang w:val="hy-AM"/>
        </w:rPr>
        <w:t xml:space="preserve">, և կիրառել է նույն հոդվածի 5-րդ մասը, որը ենթակա </w:t>
      </w:r>
      <w:r w:rsidR="00C20D4E" w:rsidRPr="008D17EC">
        <w:rPr>
          <w:rFonts w:ascii="GHEA Mariam" w:eastAsia="Calibri" w:hAnsi="GHEA Mariam" w:cs="Times New Roman"/>
          <w:sz w:val="24"/>
          <w:szCs w:val="24"/>
          <w:lang w:val="hy-AM"/>
        </w:rPr>
        <w:t>չ</w:t>
      </w:r>
      <w:r w:rsidR="00C20D4E" w:rsidRPr="00C20D4E">
        <w:rPr>
          <w:rFonts w:ascii="GHEA Mariam" w:eastAsia="Calibri" w:hAnsi="GHEA Mariam" w:cs="Times New Roman"/>
          <w:sz w:val="24"/>
          <w:szCs w:val="24"/>
          <w:lang w:val="hy-AM"/>
        </w:rPr>
        <w:t>էր կիրառման</w:t>
      </w:r>
      <w:r w:rsidR="00F64722" w:rsidRPr="00F64722">
        <w:rPr>
          <w:rFonts w:ascii="GHEA Mariam" w:eastAsia="Calibri" w:hAnsi="GHEA Mariam" w:cs="Times New Roman"/>
          <w:sz w:val="24"/>
          <w:szCs w:val="24"/>
          <w:lang w:val="hy-AM"/>
        </w:rPr>
        <w:t xml:space="preserve">։ Այսինքն՝ թույլ է տրվել նյութական օրենքի ոչ ճիշտ կիրառում, ինչը ՀՀ քրեական դատավարության օրենսգրքի 387-րդ հոդվածի համաձայն, հիմք է ստորադաս դատարանի դատական ակտը բեկանելու համար։ </w:t>
      </w:r>
    </w:p>
    <w:p w14:paraId="252A6E43" w14:textId="4A4B3E23" w:rsidR="00F64722" w:rsidRPr="007937CB" w:rsidRDefault="00F64722" w:rsidP="00D33023">
      <w:pPr>
        <w:spacing w:after="0" w:line="360" w:lineRule="auto"/>
        <w:ind w:firstLine="567"/>
        <w:contextualSpacing/>
        <w:jc w:val="both"/>
        <w:rPr>
          <w:rFonts w:ascii="GHEA Mariam" w:hAnsi="GHEA Mariam"/>
          <w:sz w:val="24"/>
          <w:szCs w:val="24"/>
          <w:lang w:val="hy-AM"/>
        </w:rPr>
      </w:pPr>
      <w:r w:rsidRPr="00F64722">
        <w:rPr>
          <w:rFonts w:ascii="GHEA Mariam" w:eastAsia="Calibri" w:hAnsi="GHEA Mariam" w:cs="Times New Roman"/>
          <w:sz w:val="24"/>
          <w:szCs w:val="24"/>
          <w:lang w:val="hy-AM"/>
        </w:rPr>
        <w:t xml:space="preserve">Միևնույն ժամանակ, </w:t>
      </w:r>
      <w:r w:rsidR="00C33884" w:rsidRPr="00C33884">
        <w:rPr>
          <w:rFonts w:ascii="GHEA Mariam" w:eastAsia="Calibri" w:hAnsi="GHEA Mariam" w:cs="Times New Roman"/>
          <w:bCs/>
          <w:iCs/>
          <w:sz w:val="24"/>
          <w:szCs w:val="24"/>
          <w:lang w:val="hy-AM"/>
        </w:rPr>
        <w:t>Վճռաբեկ դատարանն արձանագրում է, որ</w:t>
      </w:r>
      <w:r w:rsidR="00C33884" w:rsidRPr="00C33884">
        <w:rPr>
          <w:rFonts w:ascii="GHEA Mariam" w:eastAsia="Calibri" w:hAnsi="GHEA Mariam" w:cs="Times New Roman"/>
          <w:sz w:val="24"/>
          <w:szCs w:val="24"/>
          <w:lang w:val="hy-AM"/>
        </w:rPr>
        <w:t xml:space="preserve"> </w:t>
      </w:r>
      <w:r w:rsidRPr="00F64722">
        <w:rPr>
          <w:rFonts w:ascii="GHEA Mariam" w:eastAsia="Calibri" w:hAnsi="GHEA Mariam" w:cs="Times New Roman"/>
          <w:sz w:val="24"/>
          <w:szCs w:val="24"/>
          <w:lang w:val="hy-AM"/>
        </w:rPr>
        <w:t xml:space="preserve">Առաջին ատյանի դատարանը, </w:t>
      </w:r>
      <w:r w:rsidR="00A63C49" w:rsidRPr="00A63C49">
        <w:rPr>
          <w:rFonts w:ascii="GHEA Mariam" w:eastAsia="Calibri" w:hAnsi="GHEA Mariam" w:cs="Times New Roman"/>
          <w:sz w:val="24"/>
          <w:szCs w:val="24"/>
          <w:lang w:val="hy-AM"/>
        </w:rPr>
        <w:t>Վրեժան Հարությունյան</w:t>
      </w:r>
      <w:r w:rsidRPr="00F64722">
        <w:rPr>
          <w:rFonts w:ascii="GHEA Mariam" w:eastAsia="Calibri" w:hAnsi="GHEA Mariam" w:cs="Times New Roman"/>
          <w:sz w:val="24"/>
          <w:szCs w:val="24"/>
          <w:lang w:val="hy-AM"/>
        </w:rPr>
        <w:t>ին տուժողի հետ հաշտության հիմքով քրեական պատասխանատվությունից ազատելով, կայացրել է գործն ըստ էության ճիշտ լուծող դատական ակտ</w:t>
      </w:r>
      <w:r w:rsidR="00E24CBD" w:rsidRPr="00E24CBD">
        <w:rPr>
          <w:rFonts w:ascii="GHEA Mariam" w:eastAsia="Calibri" w:hAnsi="GHEA Mariam" w:cs="Times New Roman"/>
          <w:sz w:val="24"/>
          <w:szCs w:val="24"/>
          <w:lang w:val="hy-AM"/>
        </w:rPr>
        <w:t xml:space="preserve">, </w:t>
      </w:r>
      <w:r w:rsidRPr="00F64722">
        <w:rPr>
          <w:rFonts w:ascii="GHEA Mariam" w:eastAsia="Calibri" w:hAnsi="GHEA Mariam" w:cs="Times New Roman"/>
          <w:sz w:val="24"/>
          <w:szCs w:val="24"/>
          <w:lang w:val="hy-AM"/>
        </w:rPr>
        <w:t xml:space="preserve">ուստի անհրաժեշտ է բեկանել Վերաքննիչ դատարանի՝ </w:t>
      </w:r>
      <w:r w:rsidR="00404DAB" w:rsidRPr="00404DAB">
        <w:rPr>
          <w:rFonts w:ascii="GHEA Mariam" w:eastAsia="Calibri" w:hAnsi="GHEA Mariam" w:cs="Times New Roman"/>
          <w:sz w:val="24"/>
          <w:szCs w:val="24"/>
          <w:lang w:val="hy-AM"/>
        </w:rPr>
        <w:t>2024 թվականի հունիսի 13-ի</w:t>
      </w:r>
      <w:r w:rsidRPr="00F64722">
        <w:rPr>
          <w:rFonts w:ascii="GHEA Mariam" w:eastAsia="Calibri" w:hAnsi="GHEA Mariam" w:cs="Times New Roman"/>
          <w:sz w:val="24"/>
          <w:szCs w:val="24"/>
          <w:lang w:val="hy-AM"/>
        </w:rPr>
        <w:t xml:space="preserve"> դատական ակտը՝ օրինական ուժ տալով Առաջին ատյանի դատարանի՝ </w:t>
      </w:r>
      <w:r w:rsidR="00EB44BE" w:rsidRPr="00EB44BE">
        <w:rPr>
          <w:rFonts w:ascii="GHEA Mariam" w:eastAsia="Calibri" w:hAnsi="GHEA Mariam" w:cs="Times New Roman"/>
          <w:sz w:val="24"/>
          <w:szCs w:val="24"/>
          <w:lang w:val="hy-AM"/>
        </w:rPr>
        <w:t>2023 թվականի օգոստոսի 25-ի որոշմանը</w:t>
      </w:r>
      <w:r w:rsidRPr="00F64722">
        <w:rPr>
          <w:rFonts w:ascii="GHEA Mariam" w:eastAsia="Calibri" w:hAnsi="GHEA Mariam" w:cs="Times New Roman"/>
          <w:sz w:val="24"/>
          <w:szCs w:val="24"/>
          <w:lang w:val="hy-AM"/>
        </w:rPr>
        <w:t>։</w:t>
      </w:r>
    </w:p>
    <w:p w14:paraId="41DA72FC" w14:textId="36BDD12D" w:rsidR="002435ED" w:rsidRPr="00EC4BE7" w:rsidRDefault="00EC4BE7" w:rsidP="00D33023">
      <w:pPr>
        <w:tabs>
          <w:tab w:val="left" w:pos="567"/>
        </w:tabs>
        <w:spacing w:after="0" w:line="360" w:lineRule="auto"/>
        <w:ind w:firstLine="567"/>
        <w:contextualSpacing/>
        <w:jc w:val="both"/>
        <w:rPr>
          <w:rFonts w:ascii="GHEA Mariam" w:hAnsi="GHEA Mariam"/>
          <w:sz w:val="24"/>
          <w:szCs w:val="24"/>
          <w:lang w:val="hy-AM"/>
        </w:rPr>
      </w:pPr>
      <w:r w:rsidRPr="007937CB">
        <w:rPr>
          <w:rFonts w:ascii="GHEA Mariam" w:hAnsi="GHEA Mariam"/>
          <w:sz w:val="24"/>
          <w:szCs w:val="24"/>
          <w:lang w:val="hy-AM"/>
        </w:rPr>
        <w:lastRenderedPageBreak/>
        <w:t>Ելնելով վերոգրյալից և ղեկավարվելով</w:t>
      </w:r>
      <w:r w:rsidRPr="00EC4BE7">
        <w:rPr>
          <w:rFonts w:ascii="GHEA Mariam" w:hAnsi="GHEA Mariam"/>
          <w:sz w:val="24"/>
          <w:szCs w:val="24"/>
          <w:lang w:val="hy-AM"/>
        </w:rPr>
        <w:t xml:space="preserve"> Հայաստանի Հանրապետության Սահմանադրության 162-րդ, 163-րդ, 171-րդ հոդվածներով և Հայաստանի Հանրապետության </w:t>
      </w:r>
      <w:r w:rsidR="00793A39">
        <w:rPr>
          <w:rFonts w:ascii="GHEA Mariam" w:hAnsi="GHEA Mariam"/>
          <w:sz w:val="24"/>
          <w:szCs w:val="24"/>
          <w:lang w:val="hy-AM"/>
        </w:rPr>
        <w:t xml:space="preserve"> </w:t>
      </w:r>
      <w:r w:rsidRPr="00EC4BE7">
        <w:rPr>
          <w:rFonts w:ascii="GHEA Mariam" w:hAnsi="GHEA Mariam"/>
          <w:sz w:val="24"/>
          <w:szCs w:val="24"/>
          <w:lang w:val="hy-AM"/>
        </w:rPr>
        <w:t xml:space="preserve">քրեական </w:t>
      </w:r>
      <w:r w:rsidR="00793A39">
        <w:rPr>
          <w:rFonts w:ascii="GHEA Mariam" w:hAnsi="GHEA Mariam"/>
          <w:sz w:val="24"/>
          <w:szCs w:val="24"/>
          <w:lang w:val="hy-AM"/>
        </w:rPr>
        <w:t xml:space="preserve"> </w:t>
      </w:r>
      <w:r w:rsidRPr="00EC4BE7">
        <w:rPr>
          <w:rFonts w:ascii="GHEA Mariam" w:hAnsi="GHEA Mariam"/>
          <w:sz w:val="24"/>
          <w:szCs w:val="24"/>
          <w:lang w:val="hy-AM"/>
        </w:rPr>
        <w:t xml:space="preserve">դատավարության </w:t>
      </w:r>
      <w:r w:rsidR="00793A39">
        <w:rPr>
          <w:rFonts w:ascii="GHEA Mariam" w:hAnsi="GHEA Mariam"/>
          <w:sz w:val="24"/>
          <w:szCs w:val="24"/>
          <w:lang w:val="hy-AM"/>
        </w:rPr>
        <w:t xml:space="preserve"> </w:t>
      </w:r>
      <w:r w:rsidRPr="00EC4BE7">
        <w:rPr>
          <w:rFonts w:ascii="GHEA Mariam" w:hAnsi="GHEA Mariam"/>
          <w:sz w:val="24"/>
          <w:szCs w:val="24"/>
          <w:lang w:val="hy-AM"/>
        </w:rPr>
        <w:t xml:space="preserve">օրենսգրքի </w:t>
      </w:r>
      <w:r w:rsidR="00793A39">
        <w:rPr>
          <w:rFonts w:ascii="GHEA Mariam" w:hAnsi="GHEA Mariam"/>
          <w:sz w:val="24"/>
          <w:szCs w:val="24"/>
          <w:lang w:val="hy-AM"/>
        </w:rPr>
        <w:t xml:space="preserve"> </w:t>
      </w:r>
      <w:r w:rsidRPr="00EC4BE7">
        <w:rPr>
          <w:rFonts w:ascii="GHEA Mariam" w:hAnsi="GHEA Mariam"/>
          <w:sz w:val="24"/>
          <w:szCs w:val="24"/>
          <w:lang w:val="hy-AM"/>
        </w:rPr>
        <w:t xml:space="preserve">31-րդ, </w:t>
      </w:r>
      <w:r w:rsidR="00793A39">
        <w:rPr>
          <w:rFonts w:ascii="GHEA Mariam" w:hAnsi="GHEA Mariam"/>
          <w:sz w:val="24"/>
          <w:szCs w:val="24"/>
          <w:lang w:val="hy-AM"/>
        </w:rPr>
        <w:t xml:space="preserve"> </w:t>
      </w:r>
      <w:r w:rsidRPr="00EC4BE7">
        <w:rPr>
          <w:rFonts w:ascii="GHEA Mariam" w:hAnsi="GHEA Mariam"/>
          <w:sz w:val="24"/>
          <w:szCs w:val="24"/>
          <w:lang w:val="hy-AM"/>
        </w:rPr>
        <w:t>34-րդ,</w:t>
      </w:r>
      <w:r w:rsidR="00793A39">
        <w:rPr>
          <w:rFonts w:ascii="GHEA Mariam" w:hAnsi="GHEA Mariam"/>
          <w:sz w:val="24"/>
          <w:szCs w:val="24"/>
          <w:lang w:val="hy-AM"/>
        </w:rPr>
        <w:t xml:space="preserve"> </w:t>
      </w:r>
      <w:r w:rsidRPr="00EC4BE7">
        <w:rPr>
          <w:rFonts w:ascii="GHEA Mariam" w:hAnsi="GHEA Mariam"/>
          <w:sz w:val="24"/>
          <w:szCs w:val="24"/>
          <w:lang w:val="hy-AM"/>
        </w:rPr>
        <w:t xml:space="preserve"> 264-րդ, 281-րդ, 352-րդ, 359-րդ, 361</w:t>
      </w:r>
      <w:r w:rsidR="00825A03">
        <w:rPr>
          <w:rFonts w:ascii="GHEA Mariam" w:hAnsi="GHEA Mariam"/>
          <w:sz w:val="24"/>
          <w:szCs w:val="24"/>
          <w:lang w:val="hy-AM"/>
        </w:rPr>
        <w:t xml:space="preserve">-րդ, </w:t>
      </w:r>
      <w:r w:rsidRPr="00EC4BE7">
        <w:rPr>
          <w:rFonts w:ascii="GHEA Mariam" w:hAnsi="GHEA Mariam"/>
          <w:sz w:val="24"/>
          <w:szCs w:val="24"/>
          <w:lang w:val="hy-AM"/>
        </w:rPr>
        <w:t xml:space="preserve">363-րդ և 385-387-րդ հոդվածներով՝ Վճռաբեկ դատարանը </w:t>
      </w:r>
    </w:p>
    <w:p w14:paraId="4AB31A37" w14:textId="77777777" w:rsidR="007B1DF6" w:rsidRPr="007B1DF6" w:rsidRDefault="007B1DF6" w:rsidP="007B1DF6">
      <w:pPr>
        <w:tabs>
          <w:tab w:val="left" w:pos="0"/>
        </w:tabs>
        <w:spacing w:after="0" w:line="360" w:lineRule="auto"/>
        <w:jc w:val="center"/>
        <w:rPr>
          <w:rFonts w:ascii="GHEA Mariam" w:hAnsi="GHEA Mariam"/>
          <w:b/>
          <w:bCs/>
          <w:sz w:val="16"/>
          <w:szCs w:val="16"/>
          <w:shd w:val="clear" w:color="auto" w:fill="FFFFFF"/>
          <w:lang w:val="hy-AM"/>
        </w:rPr>
      </w:pPr>
    </w:p>
    <w:p w14:paraId="2D52E9D4" w14:textId="774FC7DB" w:rsidR="00A567FB" w:rsidRDefault="00887B92" w:rsidP="007B1DF6">
      <w:pPr>
        <w:tabs>
          <w:tab w:val="left" w:pos="0"/>
        </w:tabs>
        <w:spacing w:after="0" w:line="360" w:lineRule="auto"/>
        <w:jc w:val="center"/>
        <w:rPr>
          <w:rFonts w:ascii="GHEA Mariam" w:hAnsi="GHEA Mariam"/>
          <w:b/>
          <w:bCs/>
          <w:sz w:val="24"/>
          <w:szCs w:val="24"/>
          <w:shd w:val="clear" w:color="auto" w:fill="FFFFFF"/>
          <w:lang w:val="hy-AM"/>
        </w:rPr>
      </w:pPr>
      <w:r w:rsidRPr="00EC4BE7">
        <w:rPr>
          <w:rFonts w:ascii="GHEA Mariam" w:hAnsi="GHEA Mariam"/>
          <w:b/>
          <w:bCs/>
          <w:sz w:val="24"/>
          <w:szCs w:val="24"/>
          <w:shd w:val="clear" w:color="auto" w:fill="FFFFFF"/>
          <w:lang w:val="hy-AM"/>
        </w:rPr>
        <w:t>Ո Ր Ո Շ Ե Ց</w:t>
      </w:r>
    </w:p>
    <w:p w14:paraId="7F73F5AC" w14:textId="77777777" w:rsidR="00AD76D7" w:rsidRPr="00752C1D" w:rsidRDefault="00AD76D7" w:rsidP="001A12E5">
      <w:pPr>
        <w:tabs>
          <w:tab w:val="left" w:pos="0"/>
        </w:tabs>
        <w:spacing w:after="0" w:line="360" w:lineRule="auto"/>
        <w:ind w:firstLine="720"/>
        <w:jc w:val="center"/>
        <w:rPr>
          <w:rFonts w:ascii="GHEA Mariam" w:hAnsi="GHEA Mariam"/>
          <w:b/>
          <w:bCs/>
          <w:sz w:val="24"/>
          <w:szCs w:val="24"/>
          <w:shd w:val="clear" w:color="auto" w:fill="FFFFFF"/>
          <w:lang w:val="hy-AM"/>
        </w:rPr>
      </w:pPr>
    </w:p>
    <w:p w14:paraId="144D58B1" w14:textId="7E25325E" w:rsidR="002201F9" w:rsidRDefault="00571DE3" w:rsidP="00D33023">
      <w:pPr>
        <w:spacing w:after="0" w:line="360" w:lineRule="auto"/>
        <w:ind w:firstLine="567"/>
        <w:contextualSpacing/>
        <w:jc w:val="both"/>
        <w:rPr>
          <w:rFonts w:ascii="GHEA Mariam" w:hAnsi="GHEA Mariam"/>
          <w:sz w:val="24"/>
          <w:szCs w:val="24"/>
          <w:lang w:val="hy-AM"/>
        </w:rPr>
      </w:pPr>
      <w:r w:rsidRPr="00571DE3">
        <w:rPr>
          <w:rFonts w:ascii="GHEA Mariam" w:eastAsia="Calibri" w:hAnsi="GHEA Mariam" w:cs="Times New Roman"/>
          <w:sz w:val="24"/>
          <w:szCs w:val="24"/>
          <w:lang w:val="hy-AM"/>
        </w:rPr>
        <w:t xml:space="preserve">Վրեժան Վլադիմիրի Հարությունյանի </w:t>
      </w:r>
      <w:r w:rsidR="00E37FAE" w:rsidRPr="00E37FAE">
        <w:rPr>
          <w:rFonts w:ascii="GHEA Mariam" w:eastAsia="Calibri" w:hAnsi="GHEA Mariam" w:cs="Times New Roman"/>
          <w:sz w:val="24"/>
          <w:szCs w:val="24"/>
          <w:lang w:val="hy-AM"/>
        </w:rPr>
        <w:t xml:space="preserve">վերաբերյալ </w:t>
      </w:r>
      <w:r w:rsidR="004552F8" w:rsidRPr="004552F8">
        <w:rPr>
          <w:rFonts w:ascii="GHEA Mariam" w:eastAsia="Calibri" w:hAnsi="GHEA Mariam" w:cs="Times New Roman"/>
          <w:sz w:val="24"/>
          <w:szCs w:val="24"/>
          <w:lang w:val="hy-AM"/>
        </w:rPr>
        <w:t xml:space="preserve">ՀՀ քրեական օրենսգրքի 254-րդ հոդվածի 2-րդ մասի 3-րդ և 4-րդ կետերով </w:t>
      </w:r>
      <w:r w:rsidRPr="00571DE3">
        <w:rPr>
          <w:rFonts w:ascii="GHEA Mariam" w:eastAsia="Calibri" w:hAnsi="GHEA Mariam" w:cs="Times New Roman"/>
          <w:sz w:val="24"/>
          <w:szCs w:val="24"/>
          <w:lang w:val="hy-AM"/>
        </w:rPr>
        <w:t>ՀՀ վերաքննիչ քրեական դատարանի՝ 2024 թվականի հունիսի 13-ի</w:t>
      </w:r>
      <w:r w:rsidR="00B91283" w:rsidRPr="00B91283">
        <w:rPr>
          <w:rFonts w:ascii="GHEA Mariam" w:eastAsia="Calibri" w:hAnsi="GHEA Mariam" w:cs="Times New Roman"/>
          <w:sz w:val="24"/>
          <w:szCs w:val="24"/>
          <w:lang w:val="hy-AM"/>
        </w:rPr>
        <w:t xml:space="preserve"> </w:t>
      </w:r>
      <w:r w:rsidR="005A224A" w:rsidRPr="005A224A">
        <w:rPr>
          <w:rFonts w:ascii="GHEA Mariam" w:eastAsia="MS Mincho" w:hAnsi="GHEA Mariam" w:cs="MS Mincho"/>
          <w:sz w:val="24"/>
          <w:szCs w:val="24"/>
          <w:lang w:val="hy-AM"/>
        </w:rPr>
        <w:t xml:space="preserve">որոշումը բեկանել և օրինական ուժ տալ </w:t>
      </w:r>
      <w:r w:rsidR="00B91283" w:rsidRPr="00B91283">
        <w:rPr>
          <w:rFonts w:ascii="GHEA Mariam" w:eastAsia="MS Mincho" w:hAnsi="GHEA Mariam" w:cs="MS Mincho"/>
          <w:sz w:val="24"/>
          <w:szCs w:val="24"/>
          <w:lang w:val="hy-AM"/>
        </w:rPr>
        <w:t>Կոտայք</w:t>
      </w:r>
      <w:r w:rsidR="00B91283" w:rsidRPr="00A775C3">
        <w:rPr>
          <w:rFonts w:ascii="GHEA Mariam" w:eastAsia="MS Mincho" w:hAnsi="GHEA Mariam" w:cs="MS Mincho"/>
          <w:sz w:val="24"/>
          <w:szCs w:val="24"/>
          <w:lang w:val="hy-AM"/>
        </w:rPr>
        <w:t>ի</w:t>
      </w:r>
      <w:r w:rsidR="005A224A" w:rsidRPr="005A224A">
        <w:rPr>
          <w:rFonts w:ascii="GHEA Mariam" w:eastAsia="MS Mincho" w:hAnsi="GHEA Mariam" w:cs="MS Mincho"/>
          <w:sz w:val="24"/>
          <w:szCs w:val="24"/>
          <w:lang w:val="hy-AM"/>
        </w:rPr>
        <w:t xml:space="preserve"> մարզի առաջին ատյանի ընդհանուր իրավասության դատարանի՝ </w:t>
      </w:r>
      <w:r w:rsidR="00A775C3" w:rsidRPr="00A775C3">
        <w:rPr>
          <w:rFonts w:ascii="GHEA Mariam" w:eastAsia="MS Mincho" w:hAnsi="GHEA Mariam" w:cs="MS Mincho"/>
          <w:sz w:val="24"/>
          <w:szCs w:val="24"/>
          <w:lang w:val="hy-AM"/>
        </w:rPr>
        <w:t>2023 թվականի օգոստոսի 25-ի</w:t>
      </w:r>
      <w:r w:rsidR="005A224A" w:rsidRPr="005A224A">
        <w:rPr>
          <w:rFonts w:ascii="GHEA Mariam" w:eastAsia="MS Mincho" w:hAnsi="GHEA Mariam" w:cs="MS Mincho"/>
          <w:sz w:val="24"/>
          <w:szCs w:val="24"/>
          <w:lang w:val="hy-AM"/>
        </w:rPr>
        <w:t xml:space="preserve"> որոշ</w:t>
      </w:r>
      <w:r w:rsidR="00A775C3" w:rsidRPr="00A775C3">
        <w:rPr>
          <w:rFonts w:ascii="GHEA Mariam" w:eastAsia="MS Mincho" w:hAnsi="GHEA Mariam" w:cs="MS Mincho"/>
          <w:sz w:val="24"/>
          <w:szCs w:val="24"/>
          <w:lang w:val="hy-AM"/>
        </w:rPr>
        <w:t>մանը</w:t>
      </w:r>
      <w:r w:rsidR="005A224A" w:rsidRPr="005A224A">
        <w:rPr>
          <w:rFonts w:ascii="GHEA Mariam" w:eastAsia="MS Mincho" w:hAnsi="GHEA Mariam" w:cs="MS Mincho"/>
          <w:sz w:val="24"/>
          <w:szCs w:val="24"/>
          <w:lang w:val="hy-AM"/>
        </w:rPr>
        <w:t>՝ հիմք ընդունելով Վճռաբեկ դատարանի որոշմամբ արտահայտված իրավական դիրքորոշումները։</w:t>
      </w:r>
    </w:p>
    <w:p w14:paraId="1CCC94B3" w14:textId="218CED27" w:rsidR="00887B92" w:rsidRPr="00EC4BE7" w:rsidRDefault="00887B92" w:rsidP="00D33023">
      <w:pPr>
        <w:spacing w:after="0" w:line="360" w:lineRule="auto"/>
        <w:ind w:firstLine="567"/>
        <w:contextualSpacing/>
        <w:jc w:val="both"/>
        <w:rPr>
          <w:rFonts w:ascii="GHEA Mariam" w:eastAsia="Calibri" w:hAnsi="GHEA Mariam"/>
          <w:sz w:val="24"/>
          <w:szCs w:val="24"/>
          <w:lang w:val="hy-AM"/>
        </w:rPr>
      </w:pPr>
      <w:r w:rsidRPr="00EC4BE7">
        <w:rPr>
          <w:rFonts w:ascii="GHEA Mariam" w:hAnsi="GHEA Mariam"/>
          <w:sz w:val="24"/>
          <w:szCs w:val="24"/>
          <w:shd w:val="clear" w:color="auto" w:fill="FFFFFF"/>
          <w:lang w:val="hy-AM"/>
        </w:rPr>
        <w:t>Որոշումն օրինական ուժի մեջ է մտնում կայաց</w:t>
      </w:r>
      <w:r w:rsidR="00194EF5">
        <w:rPr>
          <w:rFonts w:ascii="GHEA Mariam" w:hAnsi="GHEA Mariam"/>
          <w:sz w:val="24"/>
          <w:szCs w:val="24"/>
          <w:shd w:val="clear" w:color="auto" w:fill="FFFFFF"/>
          <w:lang w:val="hy-AM"/>
        </w:rPr>
        <w:t>նելու օրը</w:t>
      </w:r>
      <w:r w:rsidRPr="00EC4BE7">
        <w:rPr>
          <w:rFonts w:ascii="GHEA Mariam" w:hAnsi="GHEA Mariam"/>
          <w:sz w:val="24"/>
          <w:szCs w:val="24"/>
          <w:shd w:val="clear" w:color="auto" w:fill="FFFFFF"/>
          <w:lang w:val="hy-AM"/>
        </w:rPr>
        <w:t>:</w:t>
      </w:r>
    </w:p>
    <w:p w14:paraId="6F5F5449" w14:textId="11AF0F9D" w:rsidR="00224314" w:rsidRDefault="00224314" w:rsidP="001A12E5">
      <w:pPr>
        <w:pStyle w:val="af"/>
        <w:spacing w:after="0" w:line="360" w:lineRule="auto"/>
        <w:ind w:left="0" w:firstLine="720"/>
        <w:rPr>
          <w:rFonts w:ascii="GHEA Mariam" w:hAnsi="GHEA Mariam" w:cs="Sylfaen"/>
          <w:sz w:val="24"/>
          <w:szCs w:val="24"/>
          <w:lang w:val="hy-AM"/>
          <w14:ligatures w14:val="standardContextual"/>
        </w:rPr>
      </w:pPr>
    </w:p>
    <w:p w14:paraId="03F6B53C" w14:textId="77777777" w:rsidR="00793A39" w:rsidRPr="00793A39" w:rsidRDefault="00793A39" w:rsidP="001A12E5">
      <w:pPr>
        <w:pStyle w:val="af"/>
        <w:spacing w:after="0" w:line="360" w:lineRule="auto"/>
        <w:ind w:left="0" w:firstLine="720"/>
        <w:rPr>
          <w:rFonts w:ascii="GHEA Mariam" w:hAnsi="GHEA Mariam" w:cs="Sylfaen"/>
          <w:sz w:val="24"/>
          <w:szCs w:val="24"/>
          <w:lang w:val="hy-AM"/>
          <w14:ligatures w14:val="standardContextual"/>
        </w:rPr>
      </w:pPr>
    </w:p>
    <w:p w14:paraId="67B3AB30" w14:textId="77777777" w:rsidR="00233A29" w:rsidRPr="00233A29" w:rsidRDefault="00233A29" w:rsidP="00233A29">
      <w:pPr>
        <w:spacing w:after="0" w:line="480" w:lineRule="auto"/>
        <w:ind w:left="-720" w:right="-2" w:firstLine="540"/>
        <w:jc w:val="right"/>
        <w:rPr>
          <w:rFonts w:ascii="GHEA Mariam" w:eastAsia="DengXian" w:hAnsi="GHEA Mariam" w:cs="Times New Roman"/>
          <w:sz w:val="24"/>
          <w:szCs w:val="24"/>
          <w:u w:val="single"/>
          <w:lang w:val="hy-AM" w:eastAsia="zh-CN"/>
        </w:rPr>
      </w:pPr>
      <w:r w:rsidRPr="00233A29">
        <w:rPr>
          <w:rFonts w:ascii="GHEA Mariam" w:eastAsia="DengXian" w:hAnsi="GHEA Mariam" w:cs="Times New Roman"/>
          <w:sz w:val="24"/>
          <w:szCs w:val="24"/>
          <w:lang w:val="hy-AM" w:eastAsia="zh-CN"/>
        </w:rPr>
        <w:t xml:space="preserve">Նախագահող՝           </w:t>
      </w:r>
      <w:r w:rsidRPr="00233A29">
        <w:rPr>
          <w:rFonts w:ascii="GHEA Mariam" w:eastAsia="DengXian" w:hAnsi="GHEA Mariam" w:cs="Times New Roman"/>
          <w:sz w:val="24"/>
          <w:szCs w:val="24"/>
          <w:u w:val="single"/>
          <w:lang w:val="hy-AM" w:eastAsia="zh-CN"/>
        </w:rPr>
        <w:t xml:space="preserve">                                                                      Հ.ԱՍԱՏՐՅԱՆ</w:t>
      </w:r>
    </w:p>
    <w:p w14:paraId="72BB4E3D" w14:textId="77777777" w:rsidR="00233A29" w:rsidRPr="00233A29" w:rsidRDefault="00233A29" w:rsidP="00233A29">
      <w:pPr>
        <w:spacing w:after="0" w:line="480" w:lineRule="auto"/>
        <w:ind w:left="-720" w:right="-2" w:firstLine="540"/>
        <w:jc w:val="right"/>
        <w:rPr>
          <w:rFonts w:ascii="GHEA Mariam" w:eastAsia="DengXian" w:hAnsi="GHEA Mariam" w:cs="Times New Roman"/>
          <w:sz w:val="24"/>
          <w:szCs w:val="24"/>
          <w:u w:val="single"/>
          <w:lang w:val="hy-AM" w:eastAsia="zh-CN"/>
        </w:rPr>
      </w:pPr>
      <w:r w:rsidRPr="00233A29">
        <w:rPr>
          <w:rFonts w:ascii="GHEA Mariam" w:eastAsia="DengXian" w:hAnsi="GHEA Mariam" w:cs="Times New Roman"/>
          <w:sz w:val="24"/>
          <w:szCs w:val="24"/>
          <w:lang w:val="hy-AM" w:eastAsia="zh-CN"/>
        </w:rPr>
        <w:t xml:space="preserve"> Դատավորներ՝           </w:t>
      </w:r>
      <w:r w:rsidRPr="00233A29">
        <w:rPr>
          <w:rFonts w:ascii="GHEA Mariam" w:eastAsia="DengXian" w:hAnsi="GHEA Mariam" w:cs="Times New Roman"/>
          <w:sz w:val="24"/>
          <w:szCs w:val="24"/>
          <w:u w:val="single"/>
          <w:lang w:val="hy-AM" w:eastAsia="zh-CN"/>
        </w:rPr>
        <w:t xml:space="preserve">                                                                   Ս.ԱՎԵՏԻՍՅԱՆ</w:t>
      </w:r>
    </w:p>
    <w:p w14:paraId="16B57964" w14:textId="77777777" w:rsidR="00233A29" w:rsidRPr="00233A29" w:rsidRDefault="00233A29" w:rsidP="00233A29">
      <w:pPr>
        <w:spacing w:after="0" w:line="480" w:lineRule="auto"/>
        <w:ind w:left="-720" w:right="-2" w:firstLine="540"/>
        <w:jc w:val="right"/>
        <w:rPr>
          <w:rFonts w:ascii="GHEA Mariam" w:eastAsia="DengXian" w:hAnsi="GHEA Mariam" w:cs="Times New Roman"/>
          <w:sz w:val="24"/>
          <w:szCs w:val="24"/>
          <w:u w:val="single"/>
          <w:lang w:val="hy-AM" w:eastAsia="zh-CN"/>
        </w:rPr>
      </w:pPr>
      <w:r w:rsidRPr="00233A29">
        <w:rPr>
          <w:rFonts w:ascii="GHEA Mariam" w:eastAsia="DengXian" w:hAnsi="GHEA Mariam" w:cs="Times New Roman"/>
          <w:sz w:val="24"/>
          <w:szCs w:val="24"/>
          <w:u w:val="single"/>
          <w:lang w:val="hy-AM" w:eastAsia="zh-CN"/>
        </w:rPr>
        <w:t xml:space="preserve">                                                                   Հ.ԳՐԻԳՈՐՅԱՆ</w:t>
      </w:r>
    </w:p>
    <w:p w14:paraId="4AFEB54A" w14:textId="489CEED7" w:rsidR="00233A29" w:rsidRPr="00233A29" w:rsidRDefault="00233A29" w:rsidP="00233A29">
      <w:pPr>
        <w:spacing w:after="0" w:line="480" w:lineRule="auto"/>
        <w:ind w:left="-720" w:right="-2" w:firstLine="540"/>
        <w:jc w:val="right"/>
        <w:rPr>
          <w:rFonts w:ascii="GHEA Mariam" w:eastAsia="MS Mincho" w:hAnsi="GHEA Mariam" w:cs="MS Mincho"/>
          <w:sz w:val="24"/>
          <w:szCs w:val="24"/>
          <w:u w:val="single"/>
          <w:lang w:val="hy-AM" w:eastAsia="zh-CN"/>
        </w:rPr>
      </w:pPr>
      <w:r w:rsidRPr="00233A29">
        <w:rPr>
          <w:rFonts w:ascii="GHEA Mariam" w:eastAsia="DengXian" w:hAnsi="GHEA Mariam" w:cs="Times New Roman"/>
          <w:sz w:val="24"/>
          <w:szCs w:val="24"/>
          <w:u w:val="single"/>
          <w:lang w:val="hy-AM" w:eastAsia="zh-CN"/>
        </w:rPr>
        <w:t xml:space="preserve">                                                                  </w:t>
      </w:r>
      <w:r w:rsidR="00DD4670">
        <w:rPr>
          <w:rFonts w:ascii="GHEA Mariam" w:eastAsia="DengXian" w:hAnsi="GHEA Mariam" w:cs="Times New Roman"/>
          <w:sz w:val="24"/>
          <w:szCs w:val="24"/>
          <w:u w:val="single"/>
          <w:lang w:eastAsia="zh-CN"/>
        </w:rPr>
        <w:t>Ա.</w:t>
      </w:r>
      <w:r w:rsidRPr="00233A29">
        <w:rPr>
          <w:rFonts w:ascii="GHEA Mariam" w:eastAsia="MS Mincho" w:hAnsi="GHEA Mariam" w:cs="MS Mincho"/>
          <w:sz w:val="24"/>
          <w:szCs w:val="24"/>
          <w:u w:val="single"/>
          <w:lang w:val="hy-AM" w:eastAsia="zh-CN"/>
        </w:rPr>
        <w:t>ԴԱՆԻԵԼՅԱՆ</w:t>
      </w:r>
    </w:p>
    <w:p w14:paraId="287DA80F" w14:textId="77777777" w:rsidR="00233A29" w:rsidRPr="00233A29" w:rsidRDefault="00233A29" w:rsidP="00233A29">
      <w:pPr>
        <w:spacing w:after="0" w:line="480" w:lineRule="auto"/>
        <w:ind w:left="-720" w:right="-2" w:firstLine="540"/>
        <w:jc w:val="right"/>
        <w:rPr>
          <w:rFonts w:ascii="GHEA Mariam" w:eastAsia="DengXian" w:hAnsi="GHEA Mariam" w:cs="Times New Roman"/>
          <w:sz w:val="24"/>
          <w:szCs w:val="24"/>
          <w:u w:val="single"/>
          <w:lang w:val="hy-AM" w:eastAsia="zh-CN"/>
        </w:rPr>
      </w:pPr>
      <w:bookmarkStart w:id="4" w:name="_Hlk183702631"/>
      <w:r w:rsidRPr="00233A29">
        <w:rPr>
          <w:rFonts w:ascii="GHEA Mariam" w:eastAsia="DengXian" w:hAnsi="GHEA Mariam" w:cs="Times New Roman"/>
          <w:sz w:val="24"/>
          <w:szCs w:val="24"/>
          <w:u w:val="single"/>
          <w:lang w:val="hy-AM" w:eastAsia="zh-CN"/>
        </w:rPr>
        <w:t xml:space="preserve">                                                               Լ.ԹԱԴԵՎՈՍՅԱՆ</w:t>
      </w:r>
    </w:p>
    <w:bookmarkEnd w:id="4"/>
    <w:p w14:paraId="77A5088F" w14:textId="357E004E" w:rsidR="00233A29" w:rsidRPr="00233A29" w:rsidRDefault="00233A29" w:rsidP="00233A29">
      <w:pPr>
        <w:spacing w:after="0" w:line="480" w:lineRule="auto"/>
        <w:ind w:left="-720" w:right="-2" w:firstLine="540"/>
        <w:jc w:val="right"/>
        <w:rPr>
          <w:rFonts w:ascii="GHEA Mariam" w:eastAsia="DengXian" w:hAnsi="GHEA Mariam" w:cs="Times New Roman"/>
          <w:sz w:val="24"/>
          <w:szCs w:val="24"/>
          <w:u w:val="single"/>
          <w:lang w:val="es-CL" w:eastAsia="zh-CN"/>
        </w:rPr>
      </w:pPr>
      <w:r w:rsidRPr="00233A29">
        <w:rPr>
          <w:rFonts w:ascii="GHEA Mariam" w:eastAsia="DengXian" w:hAnsi="GHEA Mariam" w:cs="Times New Roman"/>
          <w:sz w:val="24"/>
          <w:szCs w:val="24"/>
          <w:u w:val="single"/>
          <w:lang w:val="hy-AM" w:eastAsia="zh-CN"/>
        </w:rPr>
        <w:t xml:space="preserve">                                                                     </w:t>
      </w:r>
      <w:r w:rsidR="00DD4670">
        <w:rPr>
          <w:rFonts w:ascii="GHEA Mariam" w:eastAsia="DengXian" w:hAnsi="GHEA Mariam" w:cs="Times New Roman"/>
          <w:sz w:val="24"/>
          <w:szCs w:val="24"/>
          <w:u w:val="single"/>
          <w:lang w:eastAsia="zh-CN"/>
        </w:rPr>
        <w:t>Ա.</w:t>
      </w:r>
      <w:r w:rsidRPr="00233A29">
        <w:rPr>
          <w:rFonts w:ascii="GHEA Mariam" w:eastAsia="DengXian" w:hAnsi="GHEA Mariam" w:cs="Times New Roman"/>
          <w:sz w:val="24"/>
          <w:szCs w:val="24"/>
          <w:u w:val="single"/>
          <w:lang w:val="hy-AM" w:eastAsia="zh-CN"/>
        </w:rPr>
        <w:t>ՊՈՂՈՍՅԱՆ</w:t>
      </w:r>
    </w:p>
    <w:p w14:paraId="6158F796" w14:textId="164EFD7D" w:rsidR="00F07A84" w:rsidRPr="00975692" w:rsidRDefault="00F07A84" w:rsidP="001A12E5">
      <w:pPr>
        <w:spacing w:after="0" w:line="480" w:lineRule="auto"/>
        <w:ind w:firstLine="720"/>
        <w:jc w:val="right"/>
        <w:rPr>
          <w:rFonts w:ascii="GHEA Mariam" w:hAnsi="GHEA Mariam"/>
          <w:sz w:val="24"/>
          <w:szCs w:val="24"/>
          <w:lang w:val="hy-AM"/>
        </w:rPr>
      </w:pPr>
    </w:p>
    <w:sectPr w:rsidR="00F07A84" w:rsidRPr="00975692" w:rsidSect="00D33023">
      <w:headerReference w:type="default" r:id="rId9"/>
      <w:pgSz w:w="11907" w:h="16839" w:code="9"/>
      <w:pgMar w:top="1134" w:right="851"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91867" w14:textId="77777777" w:rsidR="007F37E3" w:rsidRDefault="007F37E3" w:rsidP="00F32965">
      <w:pPr>
        <w:spacing w:after="0" w:line="240" w:lineRule="auto"/>
      </w:pPr>
      <w:r>
        <w:separator/>
      </w:r>
    </w:p>
  </w:endnote>
  <w:endnote w:type="continuationSeparator" w:id="0">
    <w:p w14:paraId="16145C2A" w14:textId="77777777" w:rsidR="007F37E3" w:rsidRDefault="007F37E3" w:rsidP="00F3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HEA Mariam">
    <w:altName w:val="Sylfaen"/>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ADE3" w14:textId="77777777" w:rsidR="007F37E3" w:rsidRDefault="007F37E3" w:rsidP="00F32965">
      <w:pPr>
        <w:spacing w:after="0" w:line="240" w:lineRule="auto"/>
      </w:pPr>
      <w:r>
        <w:separator/>
      </w:r>
    </w:p>
  </w:footnote>
  <w:footnote w:type="continuationSeparator" w:id="0">
    <w:p w14:paraId="7A3EAC23" w14:textId="77777777" w:rsidR="007F37E3" w:rsidRDefault="007F37E3" w:rsidP="00F32965">
      <w:pPr>
        <w:spacing w:after="0" w:line="240" w:lineRule="auto"/>
      </w:pPr>
      <w:r>
        <w:continuationSeparator/>
      </w:r>
    </w:p>
  </w:footnote>
  <w:footnote w:id="1">
    <w:p w14:paraId="040AA6F0" w14:textId="1B85F83F" w:rsidR="004D7953" w:rsidRPr="00091555" w:rsidRDefault="004D7953" w:rsidP="00091555">
      <w:pPr>
        <w:pStyle w:val="a3"/>
        <w:jc w:val="both"/>
        <w:rPr>
          <w:rFonts w:ascii="GHEA Mariam" w:hAnsi="GHEA Mariam"/>
          <w:lang w:val="hy-AM"/>
        </w:rPr>
      </w:pPr>
      <w:r w:rsidRPr="00091555">
        <w:rPr>
          <w:rStyle w:val="a5"/>
          <w:rFonts w:ascii="GHEA Mariam" w:hAnsi="GHEA Mariam"/>
        </w:rPr>
        <w:footnoteRef/>
      </w:r>
      <w:r w:rsidRPr="00091555">
        <w:rPr>
          <w:rFonts w:ascii="GHEA Mariam" w:hAnsi="GHEA Mariam"/>
          <w:lang w:val="hy-AM"/>
        </w:rPr>
        <w:t xml:space="preserve"> </w:t>
      </w:r>
      <w:r w:rsidR="007F3A61" w:rsidRPr="00091555">
        <w:rPr>
          <w:rFonts w:ascii="GHEA Mariam" w:hAnsi="GHEA Mariam"/>
          <w:lang w:val="hy-AM"/>
        </w:rPr>
        <w:t xml:space="preserve">Տե՛ս </w:t>
      </w:r>
      <w:r w:rsidR="00F93093" w:rsidRPr="00091555">
        <w:rPr>
          <w:rFonts w:ascii="GHEA Mariam" w:hAnsi="GHEA Mariam"/>
          <w:lang w:val="hy-AM"/>
        </w:rPr>
        <w:t>վարույթի նյութ</w:t>
      </w:r>
      <w:r w:rsidR="00F93093" w:rsidRPr="00D17C6B">
        <w:rPr>
          <w:rFonts w:ascii="GHEA Mariam" w:hAnsi="GHEA Mariam"/>
          <w:lang w:val="hy-AM"/>
        </w:rPr>
        <w:t>եր</w:t>
      </w:r>
      <w:r w:rsidR="007F3A61" w:rsidRPr="00D17C6B">
        <w:rPr>
          <w:rFonts w:ascii="GHEA Mariam" w:hAnsi="GHEA Mariam"/>
          <w:lang w:val="hy-AM"/>
        </w:rPr>
        <w:t xml:space="preserve">, հատոր </w:t>
      </w:r>
      <w:r w:rsidR="006B3820" w:rsidRPr="00D17C6B">
        <w:rPr>
          <w:rFonts w:ascii="GHEA Mariam" w:hAnsi="GHEA Mariam"/>
          <w:lang w:val="hy-AM"/>
        </w:rPr>
        <w:t>1</w:t>
      </w:r>
      <w:r w:rsidR="00D17C6B" w:rsidRPr="00D17C6B">
        <w:rPr>
          <w:rFonts w:ascii="GHEA Mariam" w:hAnsi="GHEA Mariam"/>
          <w:lang w:val="hy-AM"/>
        </w:rPr>
        <w:t>, թերթ 126</w:t>
      </w:r>
      <w:r w:rsidR="007F3A61" w:rsidRPr="00D17C6B">
        <w:rPr>
          <w:rFonts w:ascii="GHEA Mariam" w:hAnsi="GHEA Mariam"/>
          <w:lang w:val="hy-AM"/>
        </w:rPr>
        <w:t>։</w:t>
      </w:r>
    </w:p>
  </w:footnote>
  <w:footnote w:id="2">
    <w:p w14:paraId="524FE8EF" w14:textId="1D773804" w:rsidR="00014512" w:rsidRPr="00091555" w:rsidRDefault="00014512" w:rsidP="00014512">
      <w:pPr>
        <w:pStyle w:val="a3"/>
        <w:jc w:val="both"/>
        <w:rPr>
          <w:rFonts w:ascii="GHEA Mariam" w:hAnsi="GHEA Mariam"/>
          <w:lang w:val="hy-AM"/>
        </w:rPr>
      </w:pPr>
      <w:r w:rsidRPr="00091555">
        <w:rPr>
          <w:rStyle w:val="a5"/>
          <w:rFonts w:ascii="GHEA Mariam" w:hAnsi="GHEA Mariam"/>
        </w:rPr>
        <w:footnoteRef/>
      </w:r>
      <w:r w:rsidRPr="00091555">
        <w:rPr>
          <w:rFonts w:ascii="GHEA Mariam" w:hAnsi="GHEA Mariam"/>
          <w:lang w:val="hy-AM"/>
        </w:rPr>
        <w:t xml:space="preserve">Տե՛ս </w:t>
      </w:r>
      <w:r w:rsidRPr="00CB324E">
        <w:rPr>
          <w:rFonts w:ascii="GHEA Mariam" w:hAnsi="GHEA Mariam"/>
          <w:lang w:val="hy-AM"/>
        </w:rPr>
        <w:t xml:space="preserve">վարույթի նյութեր, </w:t>
      </w:r>
      <w:r w:rsidR="002D3BC0" w:rsidRPr="00CB324E">
        <w:rPr>
          <w:rFonts w:ascii="GHEA Mariam" w:hAnsi="GHEA Mariam"/>
          <w:lang w:val="hy-AM"/>
        </w:rPr>
        <w:t>հատոր 2, թերթ 101</w:t>
      </w:r>
      <w:r w:rsidR="00FF09F5">
        <w:rPr>
          <w:rFonts w:ascii="GHEA Mariam" w:hAnsi="GHEA Mariam"/>
          <w:lang w:val="hy-AM"/>
        </w:rPr>
        <w:t>՝</w:t>
      </w:r>
      <w:r w:rsidR="002D3BC0" w:rsidRPr="00CB324E">
        <w:rPr>
          <w:rFonts w:ascii="GHEA Mariam" w:hAnsi="GHEA Mariam"/>
          <w:lang w:val="hy-AM"/>
        </w:rPr>
        <w:t xml:space="preserve"> </w:t>
      </w:r>
      <w:r w:rsidR="009537B5" w:rsidRPr="00CB324E">
        <w:rPr>
          <w:rFonts w:ascii="GHEA Mariam" w:hAnsi="GHEA Mariam"/>
          <w:lang w:val="hy-AM"/>
        </w:rPr>
        <w:t xml:space="preserve">Առաջին ատյանի դատարանի դատական նիստի </w:t>
      </w:r>
      <w:r w:rsidR="00CB324E" w:rsidRPr="00CB324E">
        <w:rPr>
          <w:rFonts w:ascii="GHEA Mariam" w:hAnsi="GHEA Mariam"/>
          <w:lang w:val="hy-AM"/>
        </w:rPr>
        <w:t>արձանագրության էլեկտրոնայ</w:t>
      </w:r>
      <w:r w:rsidR="002D3BC0" w:rsidRPr="00CB324E">
        <w:rPr>
          <w:rFonts w:ascii="GHEA Mariam" w:hAnsi="GHEA Mariam"/>
          <w:lang w:val="hy-AM"/>
        </w:rPr>
        <w:t>ին կրիչը</w:t>
      </w:r>
      <w:r w:rsidRPr="00CB324E">
        <w:rPr>
          <w:rFonts w:ascii="GHEA Mariam" w:hAnsi="GHEA Mariam"/>
          <w:lang w:val="hy-AM"/>
        </w:rPr>
        <w:t>։</w:t>
      </w:r>
    </w:p>
  </w:footnote>
  <w:footnote w:id="3">
    <w:p w14:paraId="6D54E53A" w14:textId="010370E6" w:rsidR="005A33E8" w:rsidRPr="00091555" w:rsidRDefault="005A33E8" w:rsidP="00091555">
      <w:pPr>
        <w:pStyle w:val="a3"/>
        <w:jc w:val="both"/>
        <w:rPr>
          <w:rFonts w:ascii="GHEA Mariam" w:hAnsi="GHEA Mariam"/>
          <w:lang w:val="hy-AM"/>
        </w:rPr>
      </w:pPr>
      <w:r w:rsidRPr="00091555">
        <w:rPr>
          <w:rStyle w:val="a5"/>
          <w:rFonts w:ascii="GHEA Mariam" w:hAnsi="GHEA Mariam"/>
        </w:rPr>
        <w:footnoteRef/>
      </w:r>
      <w:r w:rsidRPr="00091555">
        <w:rPr>
          <w:rFonts w:ascii="GHEA Mariam" w:hAnsi="GHEA Mariam"/>
          <w:lang w:val="hy-AM"/>
        </w:rPr>
        <w:t xml:space="preserve"> </w:t>
      </w:r>
      <w:r w:rsidRPr="00091555">
        <w:rPr>
          <w:rFonts w:ascii="GHEA Mariam" w:hAnsi="GHEA Mariam"/>
          <w:lang w:val="hy-AM"/>
        </w:rPr>
        <w:t xml:space="preserve">Տե՛ս </w:t>
      </w:r>
      <w:r w:rsidR="00F93093" w:rsidRPr="00091555">
        <w:rPr>
          <w:rFonts w:ascii="GHEA Mariam" w:hAnsi="GHEA Mariam"/>
          <w:lang w:val="hy-AM"/>
        </w:rPr>
        <w:t>վարույթի նյութեր</w:t>
      </w:r>
      <w:r w:rsidRPr="00091555">
        <w:rPr>
          <w:rFonts w:ascii="GHEA Mariam" w:hAnsi="GHEA Mariam"/>
          <w:lang w:val="hy-AM"/>
        </w:rPr>
        <w:t xml:space="preserve">, հատոր </w:t>
      </w:r>
      <w:r w:rsidR="00E84705">
        <w:rPr>
          <w:rFonts w:ascii="GHEA Mariam" w:hAnsi="GHEA Mariam"/>
          <w:lang w:val="hy-AM"/>
        </w:rPr>
        <w:t>2</w:t>
      </w:r>
      <w:r w:rsidRPr="00091555">
        <w:rPr>
          <w:rFonts w:ascii="GHEA Mariam" w:hAnsi="GHEA Mariam"/>
          <w:lang w:val="hy-AM"/>
        </w:rPr>
        <w:t xml:space="preserve">, թերթեր </w:t>
      </w:r>
      <w:r w:rsidR="00400395" w:rsidRPr="00091555">
        <w:rPr>
          <w:rFonts w:ascii="GHEA Mariam" w:hAnsi="GHEA Mariam"/>
          <w:lang w:val="hy-AM"/>
        </w:rPr>
        <w:t>10</w:t>
      </w:r>
      <w:r w:rsidR="00401B2A">
        <w:rPr>
          <w:rFonts w:ascii="GHEA Mariam" w:hAnsi="GHEA Mariam"/>
          <w:lang w:val="hy-AM"/>
        </w:rPr>
        <w:t>2-108</w:t>
      </w:r>
      <w:r w:rsidRPr="00091555">
        <w:rPr>
          <w:rFonts w:ascii="GHEA Mariam" w:hAnsi="GHEA Mariam"/>
          <w:lang w:val="hy-AM"/>
        </w:rPr>
        <w:t>։</w:t>
      </w:r>
    </w:p>
  </w:footnote>
  <w:footnote w:id="4">
    <w:p w14:paraId="74E379DF" w14:textId="42E77180" w:rsidR="00DE205E" w:rsidRPr="00091555" w:rsidRDefault="00DE205E" w:rsidP="00091555">
      <w:pPr>
        <w:pStyle w:val="a3"/>
        <w:jc w:val="both"/>
        <w:rPr>
          <w:rFonts w:ascii="GHEA Mariam" w:hAnsi="GHEA Mariam"/>
          <w:lang w:val="hy-AM"/>
        </w:rPr>
      </w:pPr>
      <w:r w:rsidRPr="00091555">
        <w:rPr>
          <w:rStyle w:val="a5"/>
          <w:rFonts w:ascii="GHEA Mariam" w:hAnsi="GHEA Mariam"/>
        </w:rPr>
        <w:footnoteRef/>
      </w:r>
      <w:r w:rsidRPr="00091555">
        <w:rPr>
          <w:rFonts w:ascii="GHEA Mariam" w:hAnsi="GHEA Mariam"/>
          <w:lang w:val="hy-AM"/>
        </w:rPr>
        <w:t xml:space="preserve"> </w:t>
      </w:r>
      <w:r w:rsidRPr="00091555">
        <w:rPr>
          <w:rFonts w:ascii="GHEA Mariam" w:hAnsi="GHEA Mariam"/>
          <w:lang w:val="hy-AM"/>
        </w:rPr>
        <w:t xml:space="preserve">Տե՛ս վարույթի </w:t>
      </w:r>
      <w:r w:rsidRPr="004D71CA">
        <w:rPr>
          <w:rFonts w:ascii="GHEA Mariam" w:hAnsi="GHEA Mariam"/>
          <w:lang w:val="hy-AM"/>
        </w:rPr>
        <w:t xml:space="preserve">նյութեր, հատոր </w:t>
      </w:r>
      <w:r w:rsidR="004D71CA" w:rsidRPr="004D71CA">
        <w:rPr>
          <w:rFonts w:ascii="GHEA Mariam" w:hAnsi="GHEA Mariam"/>
          <w:lang w:val="hy-AM"/>
        </w:rPr>
        <w:t>3</w:t>
      </w:r>
      <w:r w:rsidRPr="004D71CA">
        <w:rPr>
          <w:rFonts w:ascii="GHEA Mariam" w:hAnsi="GHEA Mariam"/>
          <w:lang w:val="hy-AM"/>
        </w:rPr>
        <w:t xml:space="preserve">, թերթեր </w:t>
      </w:r>
      <w:r w:rsidR="004D71CA" w:rsidRPr="004D71CA">
        <w:rPr>
          <w:rFonts w:ascii="GHEA Mariam" w:hAnsi="GHEA Mariam"/>
          <w:lang w:val="hy-AM"/>
        </w:rPr>
        <w:t>99-103</w:t>
      </w:r>
      <w:r w:rsidRPr="004D71CA">
        <w:rPr>
          <w:rFonts w:ascii="GHEA Mariam" w:hAnsi="GHEA Mariam"/>
          <w:lang w:val="hy-AM"/>
        </w:rPr>
        <w:t>։</w:t>
      </w:r>
      <w:r w:rsidRPr="00091555">
        <w:rPr>
          <w:rFonts w:ascii="GHEA Mariam" w:hAnsi="GHEA Mariam"/>
          <w:lang w:val="hy-AM"/>
        </w:rPr>
        <w:t xml:space="preserve"> </w:t>
      </w:r>
    </w:p>
  </w:footnote>
  <w:footnote w:id="5">
    <w:p w14:paraId="0BDB1282" w14:textId="68FF8BE1" w:rsidR="003746D1" w:rsidRPr="00091555" w:rsidRDefault="003746D1" w:rsidP="003746D1">
      <w:pPr>
        <w:pStyle w:val="a3"/>
        <w:jc w:val="both"/>
        <w:rPr>
          <w:rFonts w:ascii="GHEA Mariam" w:hAnsi="GHEA Mariam"/>
          <w:lang w:val="hy-AM"/>
        </w:rPr>
      </w:pPr>
      <w:r w:rsidRPr="00091555">
        <w:rPr>
          <w:rStyle w:val="a5"/>
          <w:rFonts w:ascii="GHEA Mariam" w:hAnsi="GHEA Mariam"/>
        </w:rPr>
        <w:footnoteRef/>
      </w:r>
      <w:r w:rsidRPr="00091555">
        <w:rPr>
          <w:rFonts w:ascii="GHEA Mariam" w:hAnsi="GHEA Mariam"/>
          <w:lang w:val="hy-AM"/>
        </w:rPr>
        <w:t xml:space="preserve"> </w:t>
      </w:r>
      <w:r w:rsidRPr="00091555">
        <w:rPr>
          <w:rFonts w:ascii="GHEA Mariam" w:hAnsi="GHEA Mariam"/>
          <w:lang w:val="hy-AM"/>
        </w:rPr>
        <w:t xml:space="preserve">Տե՛ս վարույթի </w:t>
      </w:r>
      <w:r w:rsidRPr="009558BA">
        <w:rPr>
          <w:rFonts w:ascii="GHEA Mariam" w:hAnsi="GHEA Mariam"/>
          <w:lang w:val="hy-AM"/>
        </w:rPr>
        <w:t xml:space="preserve">նյութեր, </w:t>
      </w:r>
      <w:r w:rsidR="00405FB9" w:rsidRPr="009558BA">
        <w:rPr>
          <w:rFonts w:ascii="GHEA Mariam" w:hAnsi="GHEA Mariam"/>
          <w:lang w:val="hy-AM"/>
        </w:rPr>
        <w:t>հատոր 3, թերթեր 104</w:t>
      </w:r>
      <w:r w:rsidRPr="009558BA">
        <w:rPr>
          <w:rFonts w:ascii="GHEA Mariam" w:hAnsi="GHEA Mariam"/>
          <w:lang w:val="hy-AM"/>
        </w:rPr>
        <w:t>-</w:t>
      </w:r>
      <w:r w:rsidR="00405FB9" w:rsidRPr="009558BA">
        <w:rPr>
          <w:rFonts w:ascii="GHEA Mariam" w:hAnsi="GHEA Mariam"/>
          <w:lang w:val="hy-AM"/>
        </w:rPr>
        <w:t>108</w:t>
      </w:r>
      <w:r w:rsidRPr="009558BA">
        <w:rPr>
          <w:rFonts w:ascii="GHEA Mariam" w:hAnsi="GHEA Mariam"/>
          <w:lang w:val="hy-AM"/>
        </w:rPr>
        <w:t>։</w:t>
      </w:r>
      <w:r w:rsidRPr="00091555">
        <w:rPr>
          <w:rFonts w:ascii="GHEA Mariam" w:hAnsi="GHEA Mariam"/>
          <w:lang w:val="hy-AM"/>
        </w:rPr>
        <w:t xml:space="preserve"> </w:t>
      </w:r>
    </w:p>
  </w:footnote>
  <w:footnote w:id="6">
    <w:p w14:paraId="0797F339" w14:textId="42990BAC" w:rsidR="009B2853" w:rsidRPr="00091555" w:rsidRDefault="009B2853" w:rsidP="00091555">
      <w:pPr>
        <w:pStyle w:val="a3"/>
        <w:jc w:val="both"/>
        <w:rPr>
          <w:rFonts w:ascii="GHEA Mariam" w:hAnsi="GHEA Mariam"/>
          <w:lang w:val="hy-AM"/>
        </w:rPr>
      </w:pPr>
      <w:r w:rsidRPr="00091555">
        <w:rPr>
          <w:rStyle w:val="a5"/>
          <w:rFonts w:ascii="GHEA Mariam" w:hAnsi="GHEA Mariam"/>
        </w:rPr>
        <w:footnoteRef/>
      </w:r>
      <w:r w:rsidRPr="00091555">
        <w:rPr>
          <w:rFonts w:ascii="GHEA Mariam" w:hAnsi="GHEA Mariam"/>
          <w:lang w:val="hy-AM"/>
        </w:rPr>
        <w:t xml:space="preserve"> </w:t>
      </w:r>
      <w:r w:rsidRPr="00091555">
        <w:rPr>
          <w:rFonts w:ascii="GHEA Mariam" w:hAnsi="GHEA Mariam"/>
          <w:lang w:val="hy-AM"/>
        </w:rPr>
        <w:t>Տե</w:t>
      </w:r>
      <w:r w:rsidR="008F19CB" w:rsidRPr="00091555">
        <w:rPr>
          <w:rFonts w:ascii="GHEA Mariam" w:hAnsi="GHEA Mariam"/>
          <w:lang w:val="hy-AM"/>
        </w:rPr>
        <w:t>՛</w:t>
      </w:r>
      <w:r w:rsidRPr="00091555">
        <w:rPr>
          <w:rFonts w:ascii="GHEA Mariam" w:hAnsi="GHEA Mariam"/>
          <w:lang w:val="hy-AM"/>
        </w:rPr>
        <w:t>ս</w:t>
      </w:r>
      <w:r w:rsidR="008F19CB" w:rsidRPr="00091555">
        <w:rPr>
          <w:rFonts w:ascii="GHEA Mariam" w:hAnsi="GHEA Mariam"/>
          <w:lang w:val="hy-AM"/>
        </w:rPr>
        <w:t xml:space="preserve"> </w:t>
      </w:r>
      <w:r w:rsidRPr="00091555">
        <w:rPr>
          <w:rFonts w:ascii="GHEA Mariam" w:hAnsi="GHEA Mariam"/>
          <w:lang w:val="hy-AM"/>
        </w:rPr>
        <w:t xml:space="preserve">Վճռաբեկ դատարանի՝ </w:t>
      </w:r>
      <w:r w:rsidRPr="00091555">
        <w:rPr>
          <w:rFonts w:ascii="GHEA Mariam" w:hAnsi="GHEA Mariam"/>
          <w:i/>
          <w:iCs/>
          <w:lang w:val="hy-AM"/>
        </w:rPr>
        <w:t>Մարզպետ Բեգլարյանի</w:t>
      </w:r>
      <w:r w:rsidR="007916E4" w:rsidRPr="00091555">
        <w:rPr>
          <w:rFonts w:ascii="GHEA Mariam" w:hAnsi="GHEA Mariam"/>
          <w:i/>
          <w:iCs/>
          <w:lang w:val="hy-AM"/>
        </w:rPr>
        <w:t xml:space="preserve"> և այլոց</w:t>
      </w:r>
      <w:r w:rsidRPr="00091555">
        <w:rPr>
          <w:rFonts w:ascii="GHEA Mariam" w:hAnsi="GHEA Mariam"/>
          <w:i/>
          <w:iCs/>
          <w:lang w:val="hy-AM"/>
        </w:rPr>
        <w:t xml:space="preserve"> </w:t>
      </w:r>
      <w:r w:rsidR="00FF4FA9" w:rsidRPr="00091555">
        <w:rPr>
          <w:rFonts w:ascii="GHEA Mariam" w:hAnsi="GHEA Mariam"/>
          <w:iCs/>
          <w:lang w:val="hy-AM"/>
        </w:rPr>
        <w:t xml:space="preserve">վերաբերյալ </w:t>
      </w:r>
      <w:r w:rsidRPr="00091555">
        <w:rPr>
          <w:rFonts w:ascii="GHEA Mariam" w:hAnsi="GHEA Mariam"/>
          <w:lang w:val="hy-AM"/>
        </w:rPr>
        <w:t xml:space="preserve">գործով </w:t>
      </w:r>
      <w:r w:rsidRPr="00091555">
        <w:rPr>
          <w:rFonts w:ascii="GHEA Mariam" w:hAnsi="GHEA Mariam" w:cs="Cambria Math"/>
          <w:lang w:val="hy-AM"/>
        </w:rPr>
        <w:t>2025 թվական</w:t>
      </w:r>
      <w:r w:rsidR="00EF637C" w:rsidRPr="00091555">
        <w:rPr>
          <w:rFonts w:ascii="GHEA Mariam" w:hAnsi="GHEA Mariam" w:cs="Cambria Math"/>
          <w:lang w:val="hy-AM"/>
        </w:rPr>
        <w:t xml:space="preserve">ի </w:t>
      </w:r>
      <w:r w:rsidRPr="00091555">
        <w:rPr>
          <w:rFonts w:ascii="GHEA Mariam" w:hAnsi="GHEA Mariam" w:cs="Cambria Math"/>
          <w:lang w:val="hy-AM"/>
        </w:rPr>
        <w:t xml:space="preserve">հունվարի 17-ի </w:t>
      </w:r>
      <w:r w:rsidRPr="00091555">
        <w:rPr>
          <w:rFonts w:ascii="GHEA Mariam" w:hAnsi="GHEA Mariam"/>
          <w:lang w:val="hy-AM"/>
        </w:rPr>
        <w:t xml:space="preserve">թիվ </w:t>
      </w:r>
      <w:r w:rsidRPr="00091555">
        <w:rPr>
          <w:rFonts w:ascii="GHEA Mariam" w:hAnsi="GHEA Mariam" w:cs="Cambria Math"/>
          <w:lang w:val="hy-AM"/>
        </w:rPr>
        <w:t>ՏԴ/0023/01/22</w:t>
      </w:r>
      <w:r w:rsidRPr="00091555">
        <w:rPr>
          <w:rFonts w:ascii="GHEA Mariam" w:hAnsi="GHEA Mariam" w:cs="Cambria Math"/>
          <w:lang w:val="es-ES_tradnl"/>
        </w:rPr>
        <w:t xml:space="preserve"> </w:t>
      </w:r>
      <w:r w:rsidRPr="00091555">
        <w:rPr>
          <w:rFonts w:ascii="GHEA Mariam" w:hAnsi="GHEA Mariam"/>
          <w:lang w:val="hy-AM"/>
        </w:rPr>
        <w:t xml:space="preserve">որոշումը, </w:t>
      </w:r>
      <w:r w:rsidRPr="00F53A9D">
        <w:rPr>
          <w:rFonts w:ascii="GHEA Mariam" w:hAnsi="GHEA Mariam"/>
          <w:lang w:val="hy-AM"/>
        </w:rPr>
        <w:t>կետեր 14-1</w:t>
      </w:r>
      <w:r w:rsidR="00F53A9D" w:rsidRPr="00F53A9D">
        <w:rPr>
          <w:rFonts w:ascii="GHEA Mariam" w:hAnsi="GHEA Mariam"/>
          <w:lang w:val="hy-AM"/>
        </w:rPr>
        <w:t>8</w:t>
      </w:r>
      <w:r w:rsidRPr="00F53A9D">
        <w:rPr>
          <w:rFonts w:ascii="GHEA Mariam" w:hAnsi="GHEA Mariam"/>
          <w:lang w:val="es-ES_tradnl"/>
        </w:rPr>
        <w:t>:</w:t>
      </w:r>
    </w:p>
  </w:footnote>
  <w:footnote w:id="7">
    <w:p w14:paraId="2E5D80D2" w14:textId="1E323B70" w:rsidR="00EC4BE7" w:rsidRPr="00091555" w:rsidRDefault="00EC4BE7" w:rsidP="00091555">
      <w:pPr>
        <w:pStyle w:val="a3"/>
        <w:jc w:val="both"/>
        <w:rPr>
          <w:rFonts w:ascii="GHEA Mariam" w:hAnsi="GHEA Mariam"/>
          <w:lang w:val="hy-AM"/>
        </w:rPr>
      </w:pPr>
      <w:r w:rsidRPr="00091555">
        <w:rPr>
          <w:rStyle w:val="a5"/>
          <w:rFonts w:ascii="GHEA Mariam" w:hAnsi="GHEA Mariam"/>
        </w:rPr>
        <w:footnoteRef/>
      </w:r>
      <w:r w:rsidRPr="00091555">
        <w:rPr>
          <w:rFonts w:ascii="GHEA Mariam" w:hAnsi="GHEA Mariam"/>
          <w:lang w:val="es-ES_tradnl"/>
        </w:rPr>
        <w:t xml:space="preserve"> </w:t>
      </w:r>
      <w:r w:rsidRPr="00091555">
        <w:rPr>
          <w:rFonts w:ascii="GHEA Mariam" w:hAnsi="GHEA Mariam"/>
          <w:lang w:val="hy-AM"/>
        </w:rPr>
        <w:t>Տե</w:t>
      </w:r>
      <w:r w:rsidR="00194EF5" w:rsidRPr="00091555">
        <w:rPr>
          <w:rFonts w:ascii="GHEA Mariam" w:hAnsi="GHEA Mariam"/>
          <w:lang w:val="hy-AM"/>
        </w:rPr>
        <w:t>՛</w:t>
      </w:r>
      <w:r w:rsidRPr="00091555">
        <w:rPr>
          <w:rFonts w:ascii="GHEA Mariam" w:hAnsi="GHEA Mariam"/>
          <w:lang w:val="hy-AM"/>
        </w:rPr>
        <w:t xml:space="preserve">ս սույն որոշման </w:t>
      </w:r>
      <w:r w:rsidR="0035118E" w:rsidRPr="00382BE5">
        <w:rPr>
          <w:rFonts w:ascii="GHEA Mariam" w:hAnsi="GHEA Mariam"/>
          <w:lang w:val="hy-AM"/>
        </w:rPr>
        <w:t>5</w:t>
      </w:r>
      <w:r w:rsidRPr="00091555">
        <w:rPr>
          <w:rFonts w:ascii="GHEA Mariam" w:hAnsi="GHEA Mariam"/>
          <w:lang w:val="hy-AM"/>
        </w:rPr>
        <w:t>-րդ</w:t>
      </w:r>
      <w:r w:rsidR="0035118E" w:rsidRPr="00382BE5">
        <w:rPr>
          <w:rFonts w:ascii="GHEA Mariam" w:hAnsi="GHEA Mariam"/>
          <w:lang w:val="hy-AM"/>
        </w:rPr>
        <w:t xml:space="preserve"> և 12-րդ</w:t>
      </w:r>
      <w:r w:rsidRPr="00091555">
        <w:rPr>
          <w:rFonts w:ascii="GHEA Mariam" w:hAnsi="GHEA Mariam"/>
          <w:lang w:val="hy-AM"/>
        </w:rPr>
        <w:t xml:space="preserve"> կետ</w:t>
      </w:r>
      <w:r w:rsidR="0035118E" w:rsidRPr="00382BE5">
        <w:rPr>
          <w:rFonts w:ascii="GHEA Mariam" w:hAnsi="GHEA Mariam"/>
          <w:lang w:val="hy-AM"/>
        </w:rPr>
        <w:t>եր</w:t>
      </w:r>
      <w:r w:rsidRPr="00091555">
        <w:rPr>
          <w:rFonts w:ascii="GHEA Mariam" w:hAnsi="GHEA Mariam"/>
          <w:lang w:val="hy-AM"/>
        </w:rPr>
        <w:t>ը։</w:t>
      </w:r>
    </w:p>
  </w:footnote>
  <w:footnote w:id="8">
    <w:p w14:paraId="4DC04050" w14:textId="5B953CC1" w:rsidR="00400395" w:rsidRPr="00091555" w:rsidRDefault="00400395" w:rsidP="00091555">
      <w:pPr>
        <w:pStyle w:val="a3"/>
        <w:jc w:val="both"/>
        <w:rPr>
          <w:rFonts w:ascii="GHEA Mariam" w:hAnsi="GHEA Mariam"/>
          <w:lang w:val="hy-AM"/>
        </w:rPr>
      </w:pPr>
      <w:r w:rsidRPr="00091555">
        <w:rPr>
          <w:rStyle w:val="a5"/>
          <w:rFonts w:ascii="GHEA Mariam" w:hAnsi="GHEA Mariam"/>
        </w:rPr>
        <w:footnoteRef/>
      </w:r>
      <w:r w:rsidRPr="00091555">
        <w:rPr>
          <w:rFonts w:ascii="GHEA Mariam" w:hAnsi="GHEA Mariam"/>
          <w:lang w:val="hy-AM"/>
        </w:rPr>
        <w:t xml:space="preserve"> </w:t>
      </w:r>
      <w:r w:rsidR="003F0145" w:rsidRPr="003F0145">
        <w:rPr>
          <w:rFonts w:ascii="GHEA Mariam" w:hAnsi="GHEA Mariam"/>
          <w:lang w:val="hy-AM"/>
        </w:rPr>
        <w:t>Տե՛ս սույն որոշման 1</w:t>
      </w:r>
      <w:r w:rsidR="003F0145" w:rsidRPr="001538DC">
        <w:rPr>
          <w:rFonts w:ascii="GHEA Mariam" w:hAnsi="GHEA Mariam"/>
          <w:lang w:val="hy-AM"/>
        </w:rPr>
        <w:t>3</w:t>
      </w:r>
      <w:r w:rsidR="003F0145" w:rsidRPr="003F0145">
        <w:rPr>
          <w:rFonts w:ascii="GHEA Mariam" w:hAnsi="GHEA Mariam"/>
          <w:lang w:val="hy-AM"/>
        </w:rPr>
        <w:t>-րդ կետը։</w:t>
      </w:r>
    </w:p>
  </w:footnote>
  <w:footnote w:id="9">
    <w:p w14:paraId="5423D280" w14:textId="4F937305" w:rsidR="00EC4BE7" w:rsidRPr="00091555" w:rsidRDefault="00EC4BE7" w:rsidP="00091555">
      <w:pPr>
        <w:pStyle w:val="a3"/>
        <w:jc w:val="both"/>
        <w:rPr>
          <w:rFonts w:ascii="GHEA Mariam" w:hAnsi="GHEA Mariam"/>
          <w:lang w:val="hy-AM"/>
        </w:rPr>
      </w:pPr>
      <w:r w:rsidRPr="00091555">
        <w:rPr>
          <w:rStyle w:val="a5"/>
          <w:rFonts w:ascii="GHEA Mariam" w:hAnsi="GHEA Mariam"/>
        </w:rPr>
        <w:footnoteRef/>
      </w:r>
      <w:r w:rsidRPr="00091555">
        <w:rPr>
          <w:rFonts w:ascii="GHEA Mariam" w:hAnsi="GHEA Mariam"/>
          <w:lang w:val="es-ES_tradnl"/>
        </w:rPr>
        <w:t xml:space="preserve"> </w:t>
      </w:r>
      <w:r w:rsidR="00194EF5" w:rsidRPr="00091555">
        <w:rPr>
          <w:rFonts w:ascii="GHEA Mariam" w:hAnsi="GHEA Mariam"/>
          <w:lang w:val="hy-AM"/>
        </w:rPr>
        <w:t>Տե՛ս սույն որոշման</w:t>
      </w:r>
      <w:r w:rsidR="00A01A5C" w:rsidRPr="00091555">
        <w:rPr>
          <w:rFonts w:ascii="GHEA Mariam" w:hAnsi="GHEA Mariam"/>
          <w:lang w:val="hy-AM"/>
        </w:rPr>
        <w:t xml:space="preserve"> </w:t>
      </w:r>
      <w:r w:rsidR="00224314" w:rsidRPr="00091555">
        <w:rPr>
          <w:rFonts w:ascii="GHEA Mariam" w:hAnsi="GHEA Mariam"/>
          <w:lang w:val="hy-AM"/>
        </w:rPr>
        <w:t>1</w:t>
      </w:r>
      <w:r w:rsidR="00817039" w:rsidRPr="00A33E0A">
        <w:rPr>
          <w:rFonts w:ascii="GHEA Mariam" w:hAnsi="GHEA Mariam"/>
          <w:lang w:val="hy-AM"/>
        </w:rPr>
        <w:t>4</w:t>
      </w:r>
      <w:r w:rsidR="00A01A5C" w:rsidRPr="00091555">
        <w:rPr>
          <w:rFonts w:ascii="GHEA Mariam" w:hAnsi="GHEA Mariam"/>
          <w:lang w:val="hy-AM"/>
        </w:rPr>
        <w:t xml:space="preserve">-րդ </w:t>
      </w:r>
      <w:r w:rsidR="00194EF5" w:rsidRPr="00091555">
        <w:rPr>
          <w:rFonts w:ascii="GHEA Mariam" w:hAnsi="GHEA Mariam"/>
          <w:lang w:val="hy-AM"/>
        </w:rPr>
        <w:t>կետը։</w:t>
      </w:r>
    </w:p>
  </w:footnote>
  <w:footnote w:id="10">
    <w:p w14:paraId="303F0313" w14:textId="393C3C8D" w:rsidR="00194EF5" w:rsidRPr="00091555" w:rsidRDefault="00194EF5" w:rsidP="00091555">
      <w:pPr>
        <w:pStyle w:val="a3"/>
        <w:jc w:val="both"/>
        <w:rPr>
          <w:rFonts w:ascii="GHEA Mariam" w:hAnsi="GHEA Mariam"/>
          <w:lang w:val="hy-AM"/>
        </w:rPr>
      </w:pPr>
      <w:r w:rsidRPr="00091555">
        <w:rPr>
          <w:rStyle w:val="a5"/>
          <w:rFonts w:ascii="GHEA Mariam" w:hAnsi="GHEA Mariam"/>
        </w:rPr>
        <w:footnoteRef/>
      </w:r>
      <w:r w:rsidRPr="00091555">
        <w:rPr>
          <w:rFonts w:ascii="GHEA Mariam" w:hAnsi="GHEA Mariam"/>
          <w:lang w:val="hy-AM"/>
        </w:rPr>
        <w:t xml:space="preserve"> </w:t>
      </w:r>
      <w:r w:rsidRPr="00091555">
        <w:rPr>
          <w:rFonts w:ascii="GHEA Mariam" w:hAnsi="GHEA Mariam"/>
          <w:lang w:val="hy-AM"/>
        </w:rPr>
        <w:t>Տե՛ս սույն որոշման 1</w:t>
      </w:r>
      <w:r w:rsidR="004204EB" w:rsidRPr="00973DB5">
        <w:rPr>
          <w:rFonts w:ascii="GHEA Mariam" w:hAnsi="GHEA Mariam"/>
          <w:lang w:val="hy-AM"/>
        </w:rPr>
        <w:t>5</w:t>
      </w:r>
      <w:r w:rsidRPr="00091555">
        <w:rPr>
          <w:rFonts w:ascii="GHEA Mariam" w:hAnsi="GHEA Mariam"/>
          <w:lang w:val="hy-AM"/>
        </w:rPr>
        <w:t>-րդ կետը։</w:t>
      </w:r>
    </w:p>
  </w:footnote>
  <w:footnote w:id="11">
    <w:p w14:paraId="2BBBCF11" w14:textId="31F83E50" w:rsidR="00224314" w:rsidRPr="00091555" w:rsidRDefault="00224314" w:rsidP="00091555">
      <w:pPr>
        <w:pStyle w:val="a3"/>
        <w:jc w:val="both"/>
        <w:rPr>
          <w:rFonts w:ascii="GHEA Mariam" w:hAnsi="GHEA Mariam"/>
          <w:lang w:val="hy-AM"/>
        </w:rPr>
      </w:pPr>
      <w:r w:rsidRPr="00091555">
        <w:rPr>
          <w:rStyle w:val="a5"/>
          <w:rFonts w:ascii="GHEA Mariam" w:hAnsi="GHEA Mariam"/>
        </w:rPr>
        <w:footnoteRef/>
      </w:r>
      <w:r w:rsidRPr="00091555">
        <w:rPr>
          <w:rFonts w:ascii="GHEA Mariam" w:hAnsi="GHEA Mariam"/>
          <w:lang w:val="hy-AM"/>
        </w:rPr>
        <w:t xml:space="preserve"> </w:t>
      </w:r>
      <w:r w:rsidRPr="00091555">
        <w:rPr>
          <w:rFonts w:ascii="GHEA Mariam" w:hAnsi="GHEA Mariam"/>
          <w:lang w:val="hy-AM"/>
        </w:rPr>
        <w:t xml:space="preserve">Տե՛ս www.datalex.am Դատական տեղեկատվական համակարգ, թիվ </w:t>
      </w:r>
      <w:r w:rsidR="00AD107C" w:rsidRPr="00AD107C">
        <w:rPr>
          <w:rFonts w:ascii="GHEA Mariam" w:hAnsi="GHEA Mariam"/>
          <w:lang w:val="hy-AM"/>
        </w:rPr>
        <w:t>ԿԴ/0285/01/21</w:t>
      </w:r>
      <w:r w:rsidRPr="00091555">
        <w:rPr>
          <w:rFonts w:ascii="GHEA Mariam" w:hAnsi="GHEA Mariam"/>
          <w:lang w:val="hy-AM"/>
        </w:rPr>
        <w:t xml:space="preserve"> քրեական գործը։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135870"/>
      <w:docPartObj>
        <w:docPartGallery w:val="Page Numbers (Top of Page)"/>
        <w:docPartUnique/>
      </w:docPartObj>
    </w:sdtPr>
    <w:sdtEndPr>
      <w:rPr>
        <w:noProof/>
      </w:rPr>
    </w:sdtEndPr>
    <w:sdtContent>
      <w:p w14:paraId="22C9A735" w14:textId="257C8086" w:rsidR="00B97F01" w:rsidRDefault="00B97F01">
        <w:pPr>
          <w:pStyle w:val="a7"/>
          <w:jc w:val="right"/>
        </w:pPr>
        <w:r w:rsidRPr="00E44A26">
          <w:rPr>
            <w:rFonts w:ascii="GHEA Mariam" w:hAnsi="GHEA Mariam"/>
            <w:sz w:val="24"/>
            <w:szCs w:val="24"/>
          </w:rPr>
          <w:fldChar w:fldCharType="begin"/>
        </w:r>
        <w:r w:rsidRPr="00E44A26">
          <w:rPr>
            <w:rFonts w:ascii="GHEA Mariam" w:hAnsi="GHEA Mariam"/>
            <w:sz w:val="24"/>
            <w:szCs w:val="24"/>
          </w:rPr>
          <w:instrText xml:space="preserve"> PAGE   \* MERGEFORMAT </w:instrText>
        </w:r>
        <w:r w:rsidRPr="00E44A26">
          <w:rPr>
            <w:rFonts w:ascii="GHEA Mariam" w:hAnsi="GHEA Mariam"/>
            <w:sz w:val="24"/>
            <w:szCs w:val="24"/>
          </w:rPr>
          <w:fldChar w:fldCharType="separate"/>
        </w:r>
        <w:r w:rsidR="009469AC">
          <w:rPr>
            <w:rFonts w:ascii="GHEA Mariam" w:hAnsi="GHEA Mariam"/>
            <w:noProof/>
            <w:sz w:val="24"/>
            <w:szCs w:val="24"/>
          </w:rPr>
          <w:t>2</w:t>
        </w:r>
        <w:r w:rsidRPr="00E44A26">
          <w:rPr>
            <w:rFonts w:ascii="GHEA Mariam" w:hAnsi="GHEA Mariam"/>
            <w:noProof/>
            <w:sz w:val="24"/>
            <w:szCs w:val="24"/>
          </w:rPr>
          <w:fldChar w:fldCharType="end"/>
        </w:r>
      </w:p>
    </w:sdtContent>
  </w:sdt>
  <w:p w14:paraId="2D205341" w14:textId="77777777" w:rsidR="00B97F01" w:rsidRDefault="00B97F0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77B97"/>
    <w:multiLevelType w:val="hybridMultilevel"/>
    <w:tmpl w:val="0F441FF4"/>
    <w:lvl w:ilvl="0" w:tplc="A2AE5DFC">
      <w:start w:val="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03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14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06"/>
    <w:rsid w:val="00001658"/>
    <w:rsid w:val="00002811"/>
    <w:rsid w:val="00002DCC"/>
    <w:rsid w:val="00005847"/>
    <w:rsid w:val="000079DE"/>
    <w:rsid w:val="00012F88"/>
    <w:rsid w:val="0001300D"/>
    <w:rsid w:val="000131A0"/>
    <w:rsid w:val="00014284"/>
    <w:rsid w:val="00014512"/>
    <w:rsid w:val="00014811"/>
    <w:rsid w:val="00016C2B"/>
    <w:rsid w:val="00021A6C"/>
    <w:rsid w:val="00026064"/>
    <w:rsid w:val="0003282B"/>
    <w:rsid w:val="00036CF9"/>
    <w:rsid w:val="00040F74"/>
    <w:rsid w:val="00043559"/>
    <w:rsid w:val="00045EE2"/>
    <w:rsid w:val="0005059D"/>
    <w:rsid w:val="000512ED"/>
    <w:rsid w:val="00052C02"/>
    <w:rsid w:val="00053027"/>
    <w:rsid w:val="000562E7"/>
    <w:rsid w:val="000612FA"/>
    <w:rsid w:val="00063498"/>
    <w:rsid w:val="00066837"/>
    <w:rsid w:val="00066B87"/>
    <w:rsid w:val="00067838"/>
    <w:rsid w:val="000717AA"/>
    <w:rsid w:val="000717D2"/>
    <w:rsid w:val="00080198"/>
    <w:rsid w:val="00080B6F"/>
    <w:rsid w:val="000825C0"/>
    <w:rsid w:val="000834EB"/>
    <w:rsid w:val="00083A35"/>
    <w:rsid w:val="000864D9"/>
    <w:rsid w:val="00091555"/>
    <w:rsid w:val="0009337F"/>
    <w:rsid w:val="00093AE1"/>
    <w:rsid w:val="000960A2"/>
    <w:rsid w:val="00096B8C"/>
    <w:rsid w:val="00097C49"/>
    <w:rsid w:val="00097CA1"/>
    <w:rsid w:val="000A55A8"/>
    <w:rsid w:val="000A6F46"/>
    <w:rsid w:val="000A7DCE"/>
    <w:rsid w:val="000B20E2"/>
    <w:rsid w:val="000B3813"/>
    <w:rsid w:val="000B3AE7"/>
    <w:rsid w:val="000B4252"/>
    <w:rsid w:val="000B58FC"/>
    <w:rsid w:val="000B7E48"/>
    <w:rsid w:val="000C0F0D"/>
    <w:rsid w:val="000C4DA3"/>
    <w:rsid w:val="000C5489"/>
    <w:rsid w:val="000C5E75"/>
    <w:rsid w:val="000D5081"/>
    <w:rsid w:val="000E000B"/>
    <w:rsid w:val="000E31FA"/>
    <w:rsid w:val="000E46E1"/>
    <w:rsid w:val="000E5717"/>
    <w:rsid w:val="000E5F84"/>
    <w:rsid w:val="000E7C3E"/>
    <w:rsid w:val="000F225B"/>
    <w:rsid w:val="000F36E4"/>
    <w:rsid w:val="000F6F8D"/>
    <w:rsid w:val="00101662"/>
    <w:rsid w:val="00102C2B"/>
    <w:rsid w:val="001046B5"/>
    <w:rsid w:val="00104C6B"/>
    <w:rsid w:val="0010616B"/>
    <w:rsid w:val="001075CB"/>
    <w:rsid w:val="001101B7"/>
    <w:rsid w:val="00112F07"/>
    <w:rsid w:val="00120F10"/>
    <w:rsid w:val="0012173C"/>
    <w:rsid w:val="00121E56"/>
    <w:rsid w:val="00124570"/>
    <w:rsid w:val="00126A6B"/>
    <w:rsid w:val="00127337"/>
    <w:rsid w:val="00131589"/>
    <w:rsid w:val="00133409"/>
    <w:rsid w:val="00140A59"/>
    <w:rsid w:val="001436E8"/>
    <w:rsid w:val="001449FE"/>
    <w:rsid w:val="00152A36"/>
    <w:rsid w:val="0015314A"/>
    <w:rsid w:val="00153261"/>
    <w:rsid w:val="001538DC"/>
    <w:rsid w:val="00153BA2"/>
    <w:rsid w:val="001547F5"/>
    <w:rsid w:val="001553BC"/>
    <w:rsid w:val="00155745"/>
    <w:rsid w:val="00160818"/>
    <w:rsid w:val="00161479"/>
    <w:rsid w:val="00163D86"/>
    <w:rsid w:val="00166F5D"/>
    <w:rsid w:val="001678EB"/>
    <w:rsid w:val="0017143C"/>
    <w:rsid w:val="00174700"/>
    <w:rsid w:val="00180F48"/>
    <w:rsid w:val="0018171B"/>
    <w:rsid w:val="00181A66"/>
    <w:rsid w:val="0018482D"/>
    <w:rsid w:val="00186934"/>
    <w:rsid w:val="00192090"/>
    <w:rsid w:val="00194EF5"/>
    <w:rsid w:val="00196ED1"/>
    <w:rsid w:val="0019729F"/>
    <w:rsid w:val="001A12E5"/>
    <w:rsid w:val="001A2AA8"/>
    <w:rsid w:val="001A3684"/>
    <w:rsid w:val="001A441E"/>
    <w:rsid w:val="001A5820"/>
    <w:rsid w:val="001A5A7C"/>
    <w:rsid w:val="001A6711"/>
    <w:rsid w:val="001A77A3"/>
    <w:rsid w:val="001B1C17"/>
    <w:rsid w:val="001B2B47"/>
    <w:rsid w:val="001B31C6"/>
    <w:rsid w:val="001B3239"/>
    <w:rsid w:val="001B40F0"/>
    <w:rsid w:val="001C067E"/>
    <w:rsid w:val="001C09A3"/>
    <w:rsid w:val="001C7CD8"/>
    <w:rsid w:val="001D0C4B"/>
    <w:rsid w:val="001D3294"/>
    <w:rsid w:val="001D35C7"/>
    <w:rsid w:val="001E01CF"/>
    <w:rsid w:val="001E0813"/>
    <w:rsid w:val="001E1AE5"/>
    <w:rsid w:val="001F1BBF"/>
    <w:rsid w:val="001F2667"/>
    <w:rsid w:val="001F459A"/>
    <w:rsid w:val="001F52A8"/>
    <w:rsid w:val="001F78DA"/>
    <w:rsid w:val="00201F9F"/>
    <w:rsid w:val="00204031"/>
    <w:rsid w:val="002048BE"/>
    <w:rsid w:val="00205688"/>
    <w:rsid w:val="00207B7E"/>
    <w:rsid w:val="002112C7"/>
    <w:rsid w:val="00213824"/>
    <w:rsid w:val="00215A13"/>
    <w:rsid w:val="00216047"/>
    <w:rsid w:val="002201F9"/>
    <w:rsid w:val="00220802"/>
    <w:rsid w:val="00224314"/>
    <w:rsid w:val="00224CFC"/>
    <w:rsid w:val="00224F47"/>
    <w:rsid w:val="002314E9"/>
    <w:rsid w:val="00233A29"/>
    <w:rsid w:val="0023402E"/>
    <w:rsid w:val="00240379"/>
    <w:rsid w:val="00240B97"/>
    <w:rsid w:val="00241DB3"/>
    <w:rsid w:val="002420F0"/>
    <w:rsid w:val="00242364"/>
    <w:rsid w:val="002435ED"/>
    <w:rsid w:val="00243704"/>
    <w:rsid w:val="00245571"/>
    <w:rsid w:val="002460DC"/>
    <w:rsid w:val="00246787"/>
    <w:rsid w:val="00246CB6"/>
    <w:rsid w:val="00247176"/>
    <w:rsid w:val="00247A3D"/>
    <w:rsid w:val="002508DA"/>
    <w:rsid w:val="00251D77"/>
    <w:rsid w:val="00252109"/>
    <w:rsid w:val="00252872"/>
    <w:rsid w:val="00253ADB"/>
    <w:rsid w:val="00254F65"/>
    <w:rsid w:val="00260CC4"/>
    <w:rsid w:val="00262405"/>
    <w:rsid w:val="00263838"/>
    <w:rsid w:val="00264E37"/>
    <w:rsid w:val="002678C5"/>
    <w:rsid w:val="002817A4"/>
    <w:rsid w:val="00282987"/>
    <w:rsid w:val="00282E7B"/>
    <w:rsid w:val="00283482"/>
    <w:rsid w:val="00287673"/>
    <w:rsid w:val="00291E51"/>
    <w:rsid w:val="00297689"/>
    <w:rsid w:val="00297AA4"/>
    <w:rsid w:val="002A1109"/>
    <w:rsid w:val="002A2B52"/>
    <w:rsid w:val="002A36C3"/>
    <w:rsid w:val="002A6977"/>
    <w:rsid w:val="002A728F"/>
    <w:rsid w:val="002B19A9"/>
    <w:rsid w:val="002B4E16"/>
    <w:rsid w:val="002B6836"/>
    <w:rsid w:val="002B7000"/>
    <w:rsid w:val="002B77B3"/>
    <w:rsid w:val="002C03CE"/>
    <w:rsid w:val="002C0CF5"/>
    <w:rsid w:val="002C34E1"/>
    <w:rsid w:val="002C34EC"/>
    <w:rsid w:val="002C478C"/>
    <w:rsid w:val="002C6A42"/>
    <w:rsid w:val="002D13A8"/>
    <w:rsid w:val="002D2C3B"/>
    <w:rsid w:val="002D2EFB"/>
    <w:rsid w:val="002D3658"/>
    <w:rsid w:val="002D3BC0"/>
    <w:rsid w:val="002D41E7"/>
    <w:rsid w:val="002D58DD"/>
    <w:rsid w:val="002E0143"/>
    <w:rsid w:val="002E1964"/>
    <w:rsid w:val="002E268C"/>
    <w:rsid w:val="002E306A"/>
    <w:rsid w:val="002E3BCB"/>
    <w:rsid w:val="002E4175"/>
    <w:rsid w:val="002F038E"/>
    <w:rsid w:val="002F0CD1"/>
    <w:rsid w:val="002F1DDA"/>
    <w:rsid w:val="002F1EF6"/>
    <w:rsid w:val="002F558F"/>
    <w:rsid w:val="002F76F9"/>
    <w:rsid w:val="003029BC"/>
    <w:rsid w:val="003029C3"/>
    <w:rsid w:val="00306563"/>
    <w:rsid w:val="0030675C"/>
    <w:rsid w:val="003073A8"/>
    <w:rsid w:val="00310715"/>
    <w:rsid w:val="0031301C"/>
    <w:rsid w:val="003139B3"/>
    <w:rsid w:val="003140D6"/>
    <w:rsid w:val="0032261A"/>
    <w:rsid w:val="00323155"/>
    <w:rsid w:val="0032692D"/>
    <w:rsid w:val="00327703"/>
    <w:rsid w:val="00331A3D"/>
    <w:rsid w:val="00332BCF"/>
    <w:rsid w:val="00333FF9"/>
    <w:rsid w:val="00334CD3"/>
    <w:rsid w:val="00334DCA"/>
    <w:rsid w:val="00341111"/>
    <w:rsid w:val="003423AE"/>
    <w:rsid w:val="003456C7"/>
    <w:rsid w:val="00347588"/>
    <w:rsid w:val="0035118E"/>
    <w:rsid w:val="00357616"/>
    <w:rsid w:val="00360BE0"/>
    <w:rsid w:val="00363490"/>
    <w:rsid w:val="0036383D"/>
    <w:rsid w:val="003649CD"/>
    <w:rsid w:val="0037082F"/>
    <w:rsid w:val="00370D76"/>
    <w:rsid w:val="0037315C"/>
    <w:rsid w:val="00374629"/>
    <w:rsid w:val="003746D1"/>
    <w:rsid w:val="003756B3"/>
    <w:rsid w:val="0038190E"/>
    <w:rsid w:val="00382BE5"/>
    <w:rsid w:val="00383F12"/>
    <w:rsid w:val="00384DEC"/>
    <w:rsid w:val="00386CA7"/>
    <w:rsid w:val="00395D63"/>
    <w:rsid w:val="003A18E9"/>
    <w:rsid w:val="003A2A60"/>
    <w:rsid w:val="003A2F91"/>
    <w:rsid w:val="003A3175"/>
    <w:rsid w:val="003A38FB"/>
    <w:rsid w:val="003A3937"/>
    <w:rsid w:val="003A4CA2"/>
    <w:rsid w:val="003A539F"/>
    <w:rsid w:val="003A5A8E"/>
    <w:rsid w:val="003A6A2B"/>
    <w:rsid w:val="003A7129"/>
    <w:rsid w:val="003B0EA0"/>
    <w:rsid w:val="003B2DE7"/>
    <w:rsid w:val="003B60C9"/>
    <w:rsid w:val="003B6770"/>
    <w:rsid w:val="003B734F"/>
    <w:rsid w:val="003C1010"/>
    <w:rsid w:val="003C4337"/>
    <w:rsid w:val="003C4782"/>
    <w:rsid w:val="003C4B75"/>
    <w:rsid w:val="003C575E"/>
    <w:rsid w:val="003C7241"/>
    <w:rsid w:val="003D36E7"/>
    <w:rsid w:val="003D62EE"/>
    <w:rsid w:val="003E0ADB"/>
    <w:rsid w:val="003E130C"/>
    <w:rsid w:val="003E2EE9"/>
    <w:rsid w:val="003E3602"/>
    <w:rsid w:val="003E3BB1"/>
    <w:rsid w:val="003F0145"/>
    <w:rsid w:val="003F023A"/>
    <w:rsid w:val="003F152E"/>
    <w:rsid w:val="003F15AD"/>
    <w:rsid w:val="003F2B87"/>
    <w:rsid w:val="003F6D9F"/>
    <w:rsid w:val="003F7FE1"/>
    <w:rsid w:val="00400395"/>
    <w:rsid w:val="00401B2A"/>
    <w:rsid w:val="00403022"/>
    <w:rsid w:val="00404A7D"/>
    <w:rsid w:val="00404DAB"/>
    <w:rsid w:val="00405FB9"/>
    <w:rsid w:val="00406037"/>
    <w:rsid w:val="00411C19"/>
    <w:rsid w:val="0041311D"/>
    <w:rsid w:val="00413A25"/>
    <w:rsid w:val="0041475F"/>
    <w:rsid w:val="004147E8"/>
    <w:rsid w:val="00414DC1"/>
    <w:rsid w:val="00415E27"/>
    <w:rsid w:val="00416105"/>
    <w:rsid w:val="0041690E"/>
    <w:rsid w:val="004204EB"/>
    <w:rsid w:val="00420C00"/>
    <w:rsid w:val="00421193"/>
    <w:rsid w:val="004236C2"/>
    <w:rsid w:val="00423AB7"/>
    <w:rsid w:val="004256E2"/>
    <w:rsid w:val="004257A3"/>
    <w:rsid w:val="00435EF6"/>
    <w:rsid w:val="00441B00"/>
    <w:rsid w:val="00442F3C"/>
    <w:rsid w:val="0044356B"/>
    <w:rsid w:val="00444B5A"/>
    <w:rsid w:val="00444CBB"/>
    <w:rsid w:val="0044696D"/>
    <w:rsid w:val="00447308"/>
    <w:rsid w:val="00451A9E"/>
    <w:rsid w:val="004552F8"/>
    <w:rsid w:val="00455E7C"/>
    <w:rsid w:val="00462BA8"/>
    <w:rsid w:val="00462BEB"/>
    <w:rsid w:val="00463F27"/>
    <w:rsid w:val="0046468A"/>
    <w:rsid w:val="00471034"/>
    <w:rsid w:val="004734DB"/>
    <w:rsid w:val="00474272"/>
    <w:rsid w:val="0047588E"/>
    <w:rsid w:val="004810C6"/>
    <w:rsid w:val="004870DD"/>
    <w:rsid w:val="004909F8"/>
    <w:rsid w:val="00494BA5"/>
    <w:rsid w:val="00497D44"/>
    <w:rsid w:val="004A043A"/>
    <w:rsid w:val="004A4913"/>
    <w:rsid w:val="004A569A"/>
    <w:rsid w:val="004A5A93"/>
    <w:rsid w:val="004B1655"/>
    <w:rsid w:val="004B4D7D"/>
    <w:rsid w:val="004B4EA5"/>
    <w:rsid w:val="004B5D6C"/>
    <w:rsid w:val="004B6D99"/>
    <w:rsid w:val="004C1BC9"/>
    <w:rsid w:val="004C355D"/>
    <w:rsid w:val="004C5647"/>
    <w:rsid w:val="004C6555"/>
    <w:rsid w:val="004D07C0"/>
    <w:rsid w:val="004D1CC3"/>
    <w:rsid w:val="004D3CE2"/>
    <w:rsid w:val="004D4F43"/>
    <w:rsid w:val="004D71CA"/>
    <w:rsid w:val="004D7287"/>
    <w:rsid w:val="004D7953"/>
    <w:rsid w:val="004E09EA"/>
    <w:rsid w:val="004E3CF2"/>
    <w:rsid w:val="004E4400"/>
    <w:rsid w:val="004E4A9B"/>
    <w:rsid w:val="004E623E"/>
    <w:rsid w:val="004F16A3"/>
    <w:rsid w:val="004F2A59"/>
    <w:rsid w:val="004F6C42"/>
    <w:rsid w:val="005009E1"/>
    <w:rsid w:val="00501ABC"/>
    <w:rsid w:val="00501BBA"/>
    <w:rsid w:val="0050233F"/>
    <w:rsid w:val="005034B7"/>
    <w:rsid w:val="00505CA2"/>
    <w:rsid w:val="00506B86"/>
    <w:rsid w:val="00507E71"/>
    <w:rsid w:val="00512441"/>
    <w:rsid w:val="005130CA"/>
    <w:rsid w:val="00513828"/>
    <w:rsid w:val="00513AD4"/>
    <w:rsid w:val="00516C07"/>
    <w:rsid w:val="00517A00"/>
    <w:rsid w:val="00517B9C"/>
    <w:rsid w:val="00522138"/>
    <w:rsid w:val="00524AF1"/>
    <w:rsid w:val="0052512B"/>
    <w:rsid w:val="00525C20"/>
    <w:rsid w:val="005278B7"/>
    <w:rsid w:val="00531406"/>
    <w:rsid w:val="00532471"/>
    <w:rsid w:val="005338D2"/>
    <w:rsid w:val="00533A96"/>
    <w:rsid w:val="00536658"/>
    <w:rsid w:val="00536F31"/>
    <w:rsid w:val="00544212"/>
    <w:rsid w:val="005442AE"/>
    <w:rsid w:val="00545D67"/>
    <w:rsid w:val="00545F31"/>
    <w:rsid w:val="00546319"/>
    <w:rsid w:val="00547E0A"/>
    <w:rsid w:val="005547E4"/>
    <w:rsid w:val="005551CD"/>
    <w:rsid w:val="005605F4"/>
    <w:rsid w:val="005607F2"/>
    <w:rsid w:val="005610D4"/>
    <w:rsid w:val="00562358"/>
    <w:rsid w:val="005636B7"/>
    <w:rsid w:val="005656C2"/>
    <w:rsid w:val="0056640D"/>
    <w:rsid w:val="00566853"/>
    <w:rsid w:val="00566BEE"/>
    <w:rsid w:val="00570922"/>
    <w:rsid w:val="00571DE3"/>
    <w:rsid w:val="00572867"/>
    <w:rsid w:val="00573EA9"/>
    <w:rsid w:val="00574375"/>
    <w:rsid w:val="00574490"/>
    <w:rsid w:val="00574C2C"/>
    <w:rsid w:val="00576D44"/>
    <w:rsid w:val="0058240C"/>
    <w:rsid w:val="00582A9A"/>
    <w:rsid w:val="00582BD3"/>
    <w:rsid w:val="00582DCB"/>
    <w:rsid w:val="00583008"/>
    <w:rsid w:val="00583A4D"/>
    <w:rsid w:val="00584A74"/>
    <w:rsid w:val="005857AA"/>
    <w:rsid w:val="00586254"/>
    <w:rsid w:val="00586EB5"/>
    <w:rsid w:val="005905EE"/>
    <w:rsid w:val="00592799"/>
    <w:rsid w:val="00595327"/>
    <w:rsid w:val="0059782F"/>
    <w:rsid w:val="00597850"/>
    <w:rsid w:val="005A0D4D"/>
    <w:rsid w:val="005A1213"/>
    <w:rsid w:val="005A1821"/>
    <w:rsid w:val="005A1DB1"/>
    <w:rsid w:val="005A224A"/>
    <w:rsid w:val="005A33E8"/>
    <w:rsid w:val="005A6895"/>
    <w:rsid w:val="005A7E19"/>
    <w:rsid w:val="005B1D34"/>
    <w:rsid w:val="005B341D"/>
    <w:rsid w:val="005B4F44"/>
    <w:rsid w:val="005B6D77"/>
    <w:rsid w:val="005C1BA6"/>
    <w:rsid w:val="005C3DE8"/>
    <w:rsid w:val="005C3E08"/>
    <w:rsid w:val="005C3FCE"/>
    <w:rsid w:val="005C46AF"/>
    <w:rsid w:val="005D26B8"/>
    <w:rsid w:val="005D2A36"/>
    <w:rsid w:val="005D2DC0"/>
    <w:rsid w:val="005D3159"/>
    <w:rsid w:val="005D404C"/>
    <w:rsid w:val="005D4341"/>
    <w:rsid w:val="005D43AF"/>
    <w:rsid w:val="005E2662"/>
    <w:rsid w:val="005E5ABC"/>
    <w:rsid w:val="005F4A27"/>
    <w:rsid w:val="006042A1"/>
    <w:rsid w:val="00605247"/>
    <w:rsid w:val="00606D8D"/>
    <w:rsid w:val="00610C2B"/>
    <w:rsid w:val="00611B69"/>
    <w:rsid w:val="00611CCA"/>
    <w:rsid w:val="006139BC"/>
    <w:rsid w:val="00620990"/>
    <w:rsid w:val="00620DF1"/>
    <w:rsid w:val="006229F6"/>
    <w:rsid w:val="00625269"/>
    <w:rsid w:val="00631326"/>
    <w:rsid w:val="00633B19"/>
    <w:rsid w:val="006344F0"/>
    <w:rsid w:val="00634F8F"/>
    <w:rsid w:val="006410C9"/>
    <w:rsid w:val="006424A6"/>
    <w:rsid w:val="00642EFC"/>
    <w:rsid w:val="0064324D"/>
    <w:rsid w:val="00644315"/>
    <w:rsid w:val="0064671C"/>
    <w:rsid w:val="00647107"/>
    <w:rsid w:val="006474ED"/>
    <w:rsid w:val="00653576"/>
    <w:rsid w:val="0065642E"/>
    <w:rsid w:val="0066322A"/>
    <w:rsid w:val="00663BC3"/>
    <w:rsid w:val="00674F4B"/>
    <w:rsid w:val="00681298"/>
    <w:rsid w:val="00681B0D"/>
    <w:rsid w:val="00682A74"/>
    <w:rsid w:val="0068395A"/>
    <w:rsid w:val="00683D9A"/>
    <w:rsid w:val="00687D05"/>
    <w:rsid w:val="00692F4C"/>
    <w:rsid w:val="0069367C"/>
    <w:rsid w:val="00694D4E"/>
    <w:rsid w:val="006968D1"/>
    <w:rsid w:val="00696A93"/>
    <w:rsid w:val="006B0DDF"/>
    <w:rsid w:val="006B3820"/>
    <w:rsid w:val="006C0BE9"/>
    <w:rsid w:val="006C242C"/>
    <w:rsid w:val="006C2808"/>
    <w:rsid w:val="006C6F64"/>
    <w:rsid w:val="006C7301"/>
    <w:rsid w:val="006D00D7"/>
    <w:rsid w:val="006D0FD2"/>
    <w:rsid w:val="006D157F"/>
    <w:rsid w:val="006D15E1"/>
    <w:rsid w:val="006D2F2F"/>
    <w:rsid w:val="006D303A"/>
    <w:rsid w:val="006D3BAC"/>
    <w:rsid w:val="006D7091"/>
    <w:rsid w:val="006D7D01"/>
    <w:rsid w:val="006E49D2"/>
    <w:rsid w:val="006E6DEF"/>
    <w:rsid w:val="006F0900"/>
    <w:rsid w:val="006F4A28"/>
    <w:rsid w:val="006F5D1F"/>
    <w:rsid w:val="00701A7D"/>
    <w:rsid w:val="007022C6"/>
    <w:rsid w:val="00704C67"/>
    <w:rsid w:val="00704E1C"/>
    <w:rsid w:val="007135B4"/>
    <w:rsid w:val="007157A2"/>
    <w:rsid w:val="00717FCA"/>
    <w:rsid w:val="00721D00"/>
    <w:rsid w:val="00724B2D"/>
    <w:rsid w:val="00726E84"/>
    <w:rsid w:val="0072723A"/>
    <w:rsid w:val="00731DED"/>
    <w:rsid w:val="00733CD1"/>
    <w:rsid w:val="00734B05"/>
    <w:rsid w:val="0073608C"/>
    <w:rsid w:val="0074174A"/>
    <w:rsid w:val="00741949"/>
    <w:rsid w:val="007474C6"/>
    <w:rsid w:val="0074780A"/>
    <w:rsid w:val="0075081C"/>
    <w:rsid w:val="00751348"/>
    <w:rsid w:val="00752024"/>
    <w:rsid w:val="00752C1D"/>
    <w:rsid w:val="00756617"/>
    <w:rsid w:val="00756FF9"/>
    <w:rsid w:val="00757E05"/>
    <w:rsid w:val="00761951"/>
    <w:rsid w:val="0076766A"/>
    <w:rsid w:val="00772B21"/>
    <w:rsid w:val="00773689"/>
    <w:rsid w:val="00774BED"/>
    <w:rsid w:val="00776676"/>
    <w:rsid w:val="00780EC3"/>
    <w:rsid w:val="00782B01"/>
    <w:rsid w:val="00782CF1"/>
    <w:rsid w:val="0078398F"/>
    <w:rsid w:val="00786662"/>
    <w:rsid w:val="007916E4"/>
    <w:rsid w:val="00792AD9"/>
    <w:rsid w:val="007937CB"/>
    <w:rsid w:val="00793A39"/>
    <w:rsid w:val="007A1569"/>
    <w:rsid w:val="007A28D8"/>
    <w:rsid w:val="007A5872"/>
    <w:rsid w:val="007A68CF"/>
    <w:rsid w:val="007A7427"/>
    <w:rsid w:val="007B1DF6"/>
    <w:rsid w:val="007B1FCC"/>
    <w:rsid w:val="007B2B52"/>
    <w:rsid w:val="007B330D"/>
    <w:rsid w:val="007B3470"/>
    <w:rsid w:val="007C2E17"/>
    <w:rsid w:val="007C3B61"/>
    <w:rsid w:val="007C4C36"/>
    <w:rsid w:val="007C62C8"/>
    <w:rsid w:val="007C7837"/>
    <w:rsid w:val="007D1488"/>
    <w:rsid w:val="007D69D0"/>
    <w:rsid w:val="007D7718"/>
    <w:rsid w:val="007E2CDB"/>
    <w:rsid w:val="007E3353"/>
    <w:rsid w:val="007E3981"/>
    <w:rsid w:val="007E4CC1"/>
    <w:rsid w:val="007E5109"/>
    <w:rsid w:val="007E51CB"/>
    <w:rsid w:val="007E5725"/>
    <w:rsid w:val="007E5CD3"/>
    <w:rsid w:val="007F0901"/>
    <w:rsid w:val="007F37E3"/>
    <w:rsid w:val="007F3A61"/>
    <w:rsid w:val="007F5188"/>
    <w:rsid w:val="007F7307"/>
    <w:rsid w:val="007F7917"/>
    <w:rsid w:val="0080050B"/>
    <w:rsid w:val="00804245"/>
    <w:rsid w:val="008063F0"/>
    <w:rsid w:val="0081008A"/>
    <w:rsid w:val="00811488"/>
    <w:rsid w:val="008115DB"/>
    <w:rsid w:val="00812DE5"/>
    <w:rsid w:val="00814D91"/>
    <w:rsid w:val="0081607E"/>
    <w:rsid w:val="0081609C"/>
    <w:rsid w:val="00817039"/>
    <w:rsid w:val="008177DB"/>
    <w:rsid w:val="0082099F"/>
    <w:rsid w:val="00821135"/>
    <w:rsid w:val="00823332"/>
    <w:rsid w:val="008238BA"/>
    <w:rsid w:val="00825A03"/>
    <w:rsid w:val="00827F23"/>
    <w:rsid w:val="008325E9"/>
    <w:rsid w:val="00832834"/>
    <w:rsid w:val="00833441"/>
    <w:rsid w:val="008339CB"/>
    <w:rsid w:val="008339E3"/>
    <w:rsid w:val="00833E06"/>
    <w:rsid w:val="00835037"/>
    <w:rsid w:val="00837F4F"/>
    <w:rsid w:val="0084204B"/>
    <w:rsid w:val="0084310D"/>
    <w:rsid w:val="00853AC7"/>
    <w:rsid w:val="00855E97"/>
    <w:rsid w:val="00856496"/>
    <w:rsid w:val="00860FC6"/>
    <w:rsid w:val="008623DB"/>
    <w:rsid w:val="00862447"/>
    <w:rsid w:val="00862E5F"/>
    <w:rsid w:val="00863C7A"/>
    <w:rsid w:val="00865ADE"/>
    <w:rsid w:val="00866945"/>
    <w:rsid w:val="008706A7"/>
    <w:rsid w:val="00871AD8"/>
    <w:rsid w:val="008724A2"/>
    <w:rsid w:val="00874DEB"/>
    <w:rsid w:val="008771D2"/>
    <w:rsid w:val="00881612"/>
    <w:rsid w:val="00882E41"/>
    <w:rsid w:val="0088615D"/>
    <w:rsid w:val="00887B92"/>
    <w:rsid w:val="00890C33"/>
    <w:rsid w:val="00890C4E"/>
    <w:rsid w:val="008930B8"/>
    <w:rsid w:val="00896291"/>
    <w:rsid w:val="008974B3"/>
    <w:rsid w:val="008A0432"/>
    <w:rsid w:val="008A3C2A"/>
    <w:rsid w:val="008A3DA6"/>
    <w:rsid w:val="008A3E7E"/>
    <w:rsid w:val="008A63BE"/>
    <w:rsid w:val="008B0BE0"/>
    <w:rsid w:val="008B6C1C"/>
    <w:rsid w:val="008C01CF"/>
    <w:rsid w:val="008C1A83"/>
    <w:rsid w:val="008C5961"/>
    <w:rsid w:val="008C6B4C"/>
    <w:rsid w:val="008C725A"/>
    <w:rsid w:val="008D17EC"/>
    <w:rsid w:val="008D1DEC"/>
    <w:rsid w:val="008D2176"/>
    <w:rsid w:val="008D48DF"/>
    <w:rsid w:val="008D624A"/>
    <w:rsid w:val="008E09DF"/>
    <w:rsid w:val="008E1381"/>
    <w:rsid w:val="008E1895"/>
    <w:rsid w:val="008E18BB"/>
    <w:rsid w:val="008E349F"/>
    <w:rsid w:val="008E606C"/>
    <w:rsid w:val="008E7028"/>
    <w:rsid w:val="008E713A"/>
    <w:rsid w:val="008E71B2"/>
    <w:rsid w:val="008F19CB"/>
    <w:rsid w:val="008F2BB9"/>
    <w:rsid w:val="008F5F10"/>
    <w:rsid w:val="008F7CD2"/>
    <w:rsid w:val="00901EBF"/>
    <w:rsid w:val="0090210E"/>
    <w:rsid w:val="00903CF4"/>
    <w:rsid w:val="009058F0"/>
    <w:rsid w:val="009064C6"/>
    <w:rsid w:val="0090673C"/>
    <w:rsid w:val="00907D82"/>
    <w:rsid w:val="0091330C"/>
    <w:rsid w:val="0091456B"/>
    <w:rsid w:val="00924031"/>
    <w:rsid w:val="009260C3"/>
    <w:rsid w:val="00931FCA"/>
    <w:rsid w:val="00933776"/>
    <w:rsid w:val="009370EA"/>
    <w:rsid w:val="00937F94"/>
    <w:rsid w:val="00940284"/>
    <w:rsid w:val="00943DAF"/>
    <w:rsid w:val="0094491F"/>
    <w:rsid w:val="00944A5C"/>
    <w:rsid w:val="00946161"/>
    <w:rsid w:val="0094638A"/>
    <w:rsid w:val="009463B1"/>
    <w:rsid w:val="009469AC"/>
    <w:rsid w:val="00947A57"/>
    <w:rsid w:val="00950942"/>
    <w:rsid w:val="00953526"/>
    <w:rsid w:val="009537B5"/>
    <w:rsid w:val="009558BA"/>
    <w:rsid w:val="00955CC4"/>
    <w:rsid w:val="00960333"/>
    <w:rsid w:val="009613CF"/>
    <w:rsid w:val="0096140A"/>
    <w:rsid w:val="00965C16"/>
    <w:rsid w:val="00971347"/>
    <w:rsid w:val="00973B9F"/>
    <w:rsid w:val="00973DB5"/>
    <w:rsid w:val="0097556B"/>
    <w:rsid w:val="00975692"/>
    <w:rsid w:val="00981419"/>
    <w:rsid w:val="009859E7"/>
    <w:rsid w:val="0099045D"/>
    <w:rsid w:val="00993CAB"/>
    <w:rsid w:val="00996865"/>
    <w:rsid w:val="009A01C3"/>
    <w:rsid w:val="009A0850"/>
    <w:rsid w:val="009A30E4"/>
    <w:rsid w:val="009A7FC5"/>
    <w:rsid w:val="009B2853"/>
    <w:rsid w:val="009B29BF"/>
    <w:rsid w:val="009B4834"/>
    <w:rsid w:val="009B709C"/>
    <w:rsid w:val="009B7756"/>
    <w:rsid w:val="009C10C8"/>
    <w:rsid w:val="009C1A08"/>
    <w:rsid w:val="009C4CFD"/>
    <w:rsid w:val="009C52A2"/>
    <w:rsid w:val="009D50B5"/>
    <w:rsid w:val="009D66D5"/>
    <w:rsid w:val="009D7A2A"/>
    <w:rsid w:val="009E1BA7"/>
    <w:rsid w:val="009E3427"/>
    <w:rsid w:val="009E3D2C"/>
    <w:rsid w:val="009F10EC"/>
    <w:rsid w:val="009F1377"/>
    <w:rsid w:val="009F2DAD"/>
    <w:rsid w:val="009F5802"/>
    <w:rsid w:val="009F6A5A"/>
    <w:rsid w:val="00A00EFB"/>
    <w:rsid w:val="00A01225"/>
    <w:rsid w:val="00A01A5C"/>
    <w:rsid w:val="00A04014"/>
    <w:rsid w:val="00A05204"/>
    <w:rsid w:val="00A11618"/>
    <w:rsid w:val="00A12359"/>
    <w:rsid w:val="00A20CDF"/>
    <w:rsid w:val="00A222A5"/>
    <w:rsid w:val="00A235A7"/>
    <w:rsid w:val="00A235D2"/>
    <w:rsid w:val="00A257E8"/>
    <w:rsid w:val="00A26833"/>
    <w:rsid w:val="00A27BD7"/>
    <w:rsid w:val="00A3021B"/>
    <w:rsid w:val="00A33E0A"/>
    <w:rsid w:val="00A402F3"/>
    <w:rsid w:val="00A41DC7"/>
    <w:rsid w:val="00A44289"/>
    <w:rsid w:val="00A46A16"/>
    <w:rsid w:val="00A50ADF"/>
    <w:rsid w:val="00A51F9C"/>
    <w:rsid w:val="00A541F4"/>
    <w:rsid w:val="00A567FB"/>
    <w:rsid w:val="00A600AD"/>
    <w:rsid w:val="00A6120D"/>
    <w:rsid w:val="00A63168"/>
    <w:rsid w:val="00A63C49"/>
    <w:rsid w:val="00A63E4A"/>
    <w:rsid w:val="00A72E17"/>
    <w:rsid w:val="00A7329D"/>
    <w:rsid w:val="00A74F4B"/>
    <w:rsid w:val="00A775C3"/>
    <w:rsid w:val="00A80C8E"/>
    <w:rsid w:val="00A81691"/>
    <w:rsid w:val="00A82559"/>
    <w:rsid w:val="00A84F9E"/>
    <w:rsid w:val="00A87AF7"/>
    <w:rsid w:val="00A90445"/>
    <w:rsid w:val="00A91D75"/>
    <w:rsid w:val="00A91D94"/>
    <w:rsid w:val="00A94109"/>
    <w:rsid w:val="00A94D13"/>
    <w:rsid w:val="00AA3134"/>
    <w:rsid w:val="00AA433F"/>
    <w:rsid w:val="00AA60F9"/>
    <w:rsid w:val="00AB032D"/>
    <w:rsid w:val="00AB0FA0"/>
    <w:rsid w:val="00AB534D"/>
    <w:rsid w:val="00AB59FF"/>
    <w:rsid w:val="00AB5B52"/>
    <w:rsid w:val="00AC033A"/>
    <w:rsid w:val="00AC48A8"/>
    <w:rsid w:val="00AD0124"/>
    <w:rsid w:val="00AD107C"/>
    <w:rsid w:val="00AD222F"/>
    <w:rsid w:val="00AD38F7"/>
    <w:rsid w:val="00AD76D7"/>
    <w:rsid w:val="00AE3494"/>
    <w:rsid w:val="00AE5A6D"/>
    <w:rsid w:val="00AF0484"/>
    <w:rsid w:val="00AF14A0"/>
    <w:rsid w:val="00AF3511"/>
    <w:rsid w:val="00B00A9B"/>
    <w:rsid w:val="00B0245B"/>
    <w:rsid w:val="00B02D39"/>
    <w:rsid w:val="00B06AFF"/>
    <w:rsid w:val="00B101B8"/>
    <w:rsid w:val="00B1043F"/>
    <w:rsid w:val="00B11487"/>
    <w:rsid w:val="00B136ED"/>
    <w:rsid w:val="00B145EA"/>
    <w:rsid w:val="00B17BFD"/>
    <w:rsid w:val="00B20165"/>
    <w:rsid w:val="00B21617"/>
    <w:rsid w:val="00B238C3"/>
    <w:rsid w:val="00B23BDB"/>
    <w:rsid w:val="00B24820"/>
    <w:rsid w:val="00B2650E"/>
    <w:rsid w:val="00B274E2"/>
    <w:rsid w:val="00B27E0B"/>
    <w:rsid w:val="00B31E2B"/>
    <w:rsid w:val="00B324FB"/>
    <w:rsid w:val="00B3413B"/>
    <w:rsid w:val="00B349F4"/>
    <w:rsid w:val="00B35596"/>
    <w:rsid w:val="00B410F1"/>
    <w:rsid w:val="00B416B4"/>
    <w:rsid w:val="00B42A96"/>
    <w:rsid w:val="00B437AD"/>
    <w:rsid w:val="00B4558D"/>
    <w:rsid w:val="00B500A6"/>
    <w:rsid w:val="00B52FF4"/>
    <w:rsid w:val="00B53BEA"/>
    <w:rsid w:val="00B57A2D"/>
    <w:rsid w:val="00B57B34"/>
    <w:rsid w:val="00B608DA"/>
    <w:rsid w:val="00B6143F"/>
    <w:rsid w:val="00B6326F"/>
    <w:rsid w:val="00B635F4"/>
    <w:rsid w:val="00B640DF"/>
    <w:rsid w:val="00B65F8E"/>
    <w:rsid w:val="00B678AF"/>
    <w:rsid w:val="00B74AB7"/>
    <w:rsid w:val="00B74E36"/>
    <w:rsid w:val="00B754F3"/>
    <w:rsid w:val="00B7735D"/>
    <w:rsid w:val="00B80212"/>
    <w:rsid w:val="00B81435"/>
    <w:rsid w:val="00B82175"/>
    <w:rsid w:val="00B8272E"/>
    <w:rsid w:val="00B827D5"/>
    <w:rsid w:val="00B84B10"/>
    <w:rsid w:val="00B91283"/>
    <w:rsid w:val="00B91D9B"/>
    <w:rsid w:val="00B92D78"/>
    <w:rsid w:val="00B952DE"/>
    <w:rsid w:val="00B95561"/>
    <w:rsid w:val="00B95615"/>
    <w:rsid w:val="00B95AB9"/>
    <w:rsid w:val="00B97F01"/>
    <w:rsid w:val="00BA143A"/>
    <w:rsid w:val="00BA4C80"/>
    <w:rsid w:val="00BA7B19"/>
    <w:rsid w:val="00BB2FBA"/>
    <w:rsid w:val="00BB4436"/>
    <w:rsid w:val="00BB52F2"/>
    <w:rsid w:val="00BC2246"/>
    <w:rsid w:val="00BC4939"/>
    <w:rsid w:val="00BC4B09"/>
    <w:rsid w:val="00BD1287"/>
    <w:rsid w:val="00BD191B"/>
    <w:rsid w:val="00BD1DB3"/>
    <w:rsid w:val="00BD25F2"/>
    <w:rsid w:val="00BD369B"/>
    <w:rsid w:val="00BD6637"/>
    <w:rsid w:val="00BD6862"/>
    <w:rsid w:val="00BE0790"/>
    <w:rsid w:val="00BE0836"/>
    <w:rsid w:val="00BE4CCB"/>
    <w:rsid w:val="00BE57A4"/>
    <w:rsid w:val="00BE5AF0"/>
    <w:rsid w:val="00BF0E31"/>
    <w:rsid w:val="00BF0F7C"/>
    <w:rsid w:val="00BF1C6A"/>
    <w:rsid w:val="00BF600C"/>
    <w:rsid w:val="00BF657B"/>
    <w:rsid w:val="00BF6702"/>
    <w:rsid w:val="00BF6A9E"/>
    <w:rsid w:val="00BF747D"/>
    <w:rsid w:val="00C02129"/>
    <w:rsid w:val="00C0409C"/>
    <w:rsid w:val="00C0440A"/>
    <w:rsid w:val="00C0635B"/>
    <w:rsid w:val="00C07CB4"/>
    <w:rsid w:val="00C10E28"/>
    <w:rsid w:val="00C14B82"/>
    <w:rsid w:val="00C170B9"/>
    <w:rsid w:val="00C20D4E"/>
    <w:rsid w:val="00C25826"/>
    <w:rsid w:val="00C2644A"/>
    <w:rsid w:val="00C26A3B"/>
    <w:rsid w:val="00C31E95"/>
    <w:rsid w:val="00C334A0"/>
    <w:rsid w:val="00C33884"/>
    <w:rsid w:val="00C33F78"/>
    <w:rsid w:val="00C40314"/>
    <w:rsid w:val="00C407A1"/>
    <w:rsid w:val="00C457C6"/>
    <w:rsid w:val="00C50164"/>
    <w:rsid w:val="00C50EBC"/>
    <w:rsid w:val="00C545B7"/>
    <w:rsid w:val="00C549A3"/>
    <w:rsid w:val="00C54ED2"/>
    <w:rsid w:val="00C62CA5"/>
    <w:rsid w:val="00C63C91"/>
    <w:rsid w:val="00C64EF0"/>
    <w:rsid w:val="00C66047"/>
    <w:rsid w:val="00C7029E"/>
    <w:rsid w:val="00C72F69"/>
    <w:rsid w:val="00C7710D"/>
    <w:rsid w:val="00C8743E"/>
    <w:rsid w:val="00C91496"/>
    <w:rsid w:val="00C93B9C"/>
    <w:rsid w:val="00C94097"/>
    <w:rsid w:val="00C957CC"/>
    <w:rsid w:val="00C97688"/>
    <w:rsid w:val="00C97F9E"/>
    <w:rsid w:val="00CA0271"/>
    <w:rsid w:val="00CA0A55"/>
    <w:rsid w:val="00CA4FCC"/>
    <w:rsid w:val="00CB324E"/>
    <w:rsid w:val="00CB45A0"/>
    <w:rsid w:val="00CB5DFC"/>
    <w:rsid w:val="00CB6B01"/>
    <w:rsid w:val="00CB70AC"/>
    <w:rsid w:val="00CB7743"/>
    <w:rsid w:val="00CC09D5"/>
    <w:rsid w:val="00CC2464"/>
    <w:rsid w:val="00CC4417"/>
    <w:rsid w:val="00CC7192"/>
    <w:rsid w:val="00CD5043"/>
    <w:rsid w:val="00CD639C"/>
    <w:rsid w:val="00CD689F"/>
    <w:rsid w:val="00CD71B5"/>
    <w:rsid w:val="00CD7326"/>
    <w:rsid w:val="00CD7381"/>
    <w:rsid w:val="00CD73EA"/>
    <w:rsid w:val="00CE0B43"/>
    <w:rsid w:val="00CE1787"/>
    <w:rsid w:val="00CE2371"/>
    <w:rsid w:val="00CE7A1C"/>
    <w:rsid w:val="00CF1544"/>
    <w:rsid w:val="00CF3E39"/>
    <w:rsid w:val="00CF7DDF"/>
    <w:rsid w:val="00D001C7"/>
    <w:rsid w:val="00D003B1"/>
    <w:rsid w:val="00D00C0E"/>
    <w:rsid w:val="00D03C7F"/>
    <w:rsid w:val="00D050C6"/>
    <w:rsid w:val="00D062CF"/>
    <w:rsid w:val="00D0654E"/>
    <w:rsid w:val="00D12BE6"/>
    <w:rsid w:val="00D1411D"/>
    <w:rsid w:val="00D15CC8"/>
    <w:rsid w:val="00D164BB"/>
    <w:rsid w:val="00D16ED0"/>
    <w:rsid w:val="00D175AA"/>
    <w:rsid w:val="00D17C6B"/>
    <w:rsid w:val="00D20403"/>
    <w:rsid w:val="00D21F03"/>
    <w:rsid w:val="00D24846"/>
    <w:rsid w:val="00D27FBA"/>
    <w:rsid w:val="00D30370"/>
    <w:rsid w:val="00D3113A"/>
    <w:rsid w:val="00D31B45"/>
    <w:rsid w:val="00D33023"/>
    <w:rsid w:val="00D34705"/>
    <w:rsid w:val="00D354A3"/>
    <w:rsid w:val="00D35A5C"/>
    <w:rsid w:val="00D36A64"/>
    <w:rsid w:val="00D37A7D"/>
    <w:rsid w:val="00D37E61"/>
    <w:rsid w:val="00D40AA5"/>
    <w:rsid w:val="00D41952"/>
    <w:rsid w:val="00D4440C"/>
    <w:rsid w:val="00D46350"/>
    <w:rsid w:val="00D46578"/>
    <w:rsid w:val="00D47625"/>
    <w:rsid w:val="00D518E2"/>
    <w:rsid w:val="00D526E4"/>
    <w:rsid w:val="00D53EC0"/>
    <w:rsid w:val="00D62156"/>
    <w:rsid w:val="00D66EC7"/>
    <w:rsid w:val="00D70428"/>
    <w:rsid w:val="00D7141B"/>
    <w:rsid w:val="00D71DB1"/>
    <w:rsid w:val="00D733A8"/>
    <w:rsid w:val="00D74D26"/>
    <w:rsid w:val="00D74D2A"/>
    <w:rsid w:val="00D7522C"/>
    <w:rsid w:val="00D808BB"/>
    <w:rsid w:val="00D80FD2"/>
    <w:rsid w:val="00D86DC1"/>
    <w:rsid w:val="00D87730"/>
    <w:rsid w:val="00D9168F"/>
    <w:rsid w:val="00D97244"/>
    <w:rsid w:val="00DA2D09"/>
    <w:rsid w:val="00DA513D"/>
    <w:rsid w:val="00DB3C84"/>
    <w:rsid w:val="00DB596D"/>
    <w:rsid w:val="00DB5D39"/>
    <w:rsid w:val="00DB6018"/>
    <w:rsid w:val="00DB6364"/>
    <w:rsid w:val="00DC084F"/>
    <w:rsid w:val="00DC0DB9"/>
    <w:rsid w:val="00DC1D2A"/>
    <w:rsid w:val="00DC2905"/>
    <w:rsid w:val="00DC5B01"/>
    <w:rsid w:val="00DC7C8D"/>
    <w:rsid w:val="00DD4670"/>
    <w:rsid w:val="00DD4B89"/>
    <w:rsid w:val="00DD55E8"/>
    <w:rsid w:val="00DD61F9"/>
    <w:rsid w:val="00DD6406"/>
    <w:rsid w:val="00DE0035"/>
    <w:rsid w:val="00DE205E"/>
    <w:rsid w:val="00DF342E"/>
    <w:rsid w:val="00DF4CAC"/>
    <w:rsid w:val="00DF4F87"/>
    <w:rsid w:val="00DF5901"/>
    <w:rsid w:val="00DF7BC7"/>
    <w:rsid w:val="00E0149A"/>
    <w:rsid w:val="00E01BFF"/>
    <w:rsid w:val="00E038B9"/>
    <w:rsid w:val="00E044FB"/>
    <w:rsid w:val="00E10FCF"/>
    <w:rsid w:val="00E11748"/>
    <w:rsid w:val="00E12366"/>
    <w:rsid w:val="00E12E45"/>
    <w:rsid w:val="00E14EBF"/>
    <w:rsid w:val="00E163DB"/>
    <w:rsid w:val="00E16C0F"/>
    <w:rsid w:val="00E17400"/>
    <w:rsid w:val="00E201B9"/>
    <w:rsid w:val="00E20F77"/>
    <w:rsid w:val="00E21877"/>
    <w:rsid w:val="00E22164"/>
    <w:rsid w:val="00E223CE"/>
    <w:rsid w:val="00E23C83"/>
    <w:rsid w:val="00E24CBD"/>
    <w:rsid w:val="00E26EBC"/>
    <w:rsid w:val="00E31916"/>
    <w:rsid w:val="00E36CF2"/>
    <w:rsid w:val="00E36D42"/>
    <w:rsid w:val="00E37FAE"/>
    <w:rsid w:val="00E43B66"/>
    <w:rsid w:val="00E44A26"/>
    <w:rsid w:val="00E45716"/>
    <w:rsid w:val="00E50042"/>
    <w:rsid w:val="00E50698"/>
    <w:rsid w:val="00E51206"/>
    <w:rsid w:val="00E52653"/>
    <w:rsid w:val="00E56937"/>
    <w:rsid w:val="00E5751C"/>
    <w:rsid w:val="00E64B5F"/>
    <w:rsid w:val="00E64FEB"/>
    <w:rsid w:val="00E65DD1"/>
    <w:rsid w:val="00E67495"/>
    <w:rsid w:val="00E71962"/>
    <w:rsid w:val="00E719D5"/>
    <w:rsid w:val="00E73687"/>
    <w:rsid w:val="00E80AFB"/>
    <w:rsid w:val="00E819F8"/>
    <w:rsid w:val="00E81FF0"/>
    <w:rsid w:val="00E83CD4"/>
    <w:rsid w:val="00E84705"/>
    <w:rsid w:val="00E848D6"/>
    <w:rsid w:val="00E855FC"/>
    <w:rsid w:val="00E85A6D"/>
    <w:rsid w:val="00E87F57"/>
    <w:rsid w:val="00E905C0"/>
    <w:rsid w:val="00E93776"/>
    <w:rsid w:val="00E95A96"/>
    <w:rsid w:val="00E96238"/>
    <w:rsid w:val="00E9681C"/>
    <w:rsid w:val="00EA0F28"/>
    <w:rsid w:val="00EA3813"/>
    <w:rsid w:val="00EA474C"/>
    <w:rsid w:val="00EA6304"/>
    <w:rsid w:val="00EB0655"/>
    <w:rsid w:val="00EB1A7C"/>
    <w:rsid w:val="00EB3195"/>
    <w:rsid w:val="00EB3CD2"/>
    <w:rsid w:val="00EB44BE"/>
    <w:rsid w:val="00EB6F82"/>
    <w:rsid w:val="00EC0A63"/>
    <w:rsid w:val="00EC499A"/>
    <w:rsid w:val="00EC4BE7"/>
    <w:rsid w:val="00EC5713"/>
    <w:rsid w:val="00EC5D5F"/>
    <w:rsid w:val="00EC659C"/>
    <w:rsid w:val="00EC71E0"/>
    <w:rsid w:val="00ED0FEF"/>
    <w:rsid w:val="00ED1024"/>
    <w:rsid w:val="00ED1653"/>
    <w:rsid w:val="00ED1737"/>
    <w:rsid w:val="00ED29FE"/>
    <w:rsid w:val="00ED3E76"/>
    <w:rsid w:val="00ED43F3"/>
    <w:rsid w:val="00EE184B"/>
    <w:rsid w:val="00EE4082"/>
    <w:rsid w:val="00EF16C3"/>
    <w:rsid w:val="00EF2FED"/>
    <w:rsid w:val="00EF44C2"/>
    <w:rsid w:val="00EF45F0"/>
    <w:rsid w:val="00EF48AB"/>
    <w:rsid w:val="00EF637C"/>
    <w:rsid w:val="00EF664A"/>
    <w:rsid w:val="00F03AC5"/>
    <w:rsid w:val="00F044BE"/>
    <w:rsid w:val="00F04C87"/>
    <w:rsid w:val="00F066D5"/>
    <w:rsid w:val="00F079ED"/>
    <w:rsid w:val="00F07A84"/>
    <w:rsid w:val="00F07CFA"/>
    <w:rsid w:val="00F102C5"/>
    <w:rsid w:val="00F105A0"/>
    <w:rsid w:val="00F12175"/>
    <w:rsid w:val="00F1270F"/>
    <w:rsid w:val="00F153CD"/>
    <w:rsid w:val="00F247F2"/>
    <w:rsid w:val="00F25574"/>
    <w:rsid w:val="00F25AD4"/>
    <w:rsid w:val="00F27DE4"/>
    <w:rsid w:val="00F317F8"/>
    <w:rsid w:val="00F32965"/>
    <w:rsid w:val="00F33531"/>
    <w:rsid w:val="00F36801"/>
    <w:rsid w:val="00F37247"/>
    <w:rsid w:val="00F41889"/>
    <w:rsid w:val="00F41EDB"/>
    <w:rsid w:val="00F46906"/>
    <w:rsid w:val="00F53054"/>
    <w:rsid w:val="00F53A9D"/>
    <w:rsid w:val="00F55D27"/>
    <w:rsid w:val="00F631DB"/>
    <w:rsid w:val="00F64524"/>
    <w:rsid w:val="00F64722"/>
    <w:rsid w:val="00F64BA6"/>
    <w:rsid w:val="00F72CBA"/>
    <w:rsid w:val="00F74E3A"/>
    <w:rsid w:val="00F84BCE"/>
    <w:rsid w:val="00F855F6"/>
    <w:rsid w:val="00F8603F"/>
    <w:rsid w:val="00F9165D"/>
    <w:rsid w:val="00F92493"/>
    <w:rsid w:val="00F93093"/>
    <w:rsid w:val="00F93925"/>
    <w:rsid w:val="00FA1645"/>
    <w:rsid w:val="00FA1B24"/>
    <w:rsid w:val="00FA1CD1"/>
    <w:rsid w:val="00FA206B"/>
    <w:rsid w:val="00FA39AC"/>
    <w:rsid w:val="00FA3FB2"/>
    <w:rsid w:val="00FA4C7E"/>
    <w:rsid w:val="00FB05DB"/>
    <w:rsid w:val="00FB72A4"/>
    <w:rsid w:val="00FC0BB2"/>
    <w:rsid w:val="00FC0CE7"/>
    <w:rsid w:val="00FC23B8"/>
    <w:rsid w:val="00FC6226"/>
    <w:rsid w:val="00FC73AA"/>
    <w:rsid w:val="00FC7F2C"/>
    <w:rsid w:val="00FD0608"/>
    <w:rsid w:val="00FD1604"/>
    <w:rsid w:val="00FD1EFD"/>
    <w:rsid w:val="00FD266B"/>
    <w:rsid w:val="00FE2680"/>
    <w:rsid w:val="00FE4080"/>
    <w:rsid w:val="00FE5D63"/>
    <w:rsid w:val="00FE7411"/>
    <w:rsid w:val="00FE7A2C"/>
    <w:rsid w:val="00FF09F5"/>
    <w:rsid w:val="00FF4FA9"/>
    <w:rsid w:val="00FF5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619F7"/>
  <w15:chartTrackingRefBased/>
  <w15:docId w15:val="{2B55DA6F-B021-48E5-BDC0-17FEDF7B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5_G,Footnote Text Char Char Char Char Char,Footnote Text Char Char Char Char,Footnote reference,FA Fu,Footnote Text Char Char Char,Footnote Text Cha,FA Fußnotentext,FA Fu?notentext,Texto nota pie Car"/>
    <w:basedOn w:val="a"/>
    <w:link w:val="a4"/>
    <w:uiPriority w:val="99"/>
    <w:unhideWhenUsed/>
    <w:qFormat/>
    <w:rsid w:val="00F32965"/>
    <w:pPr>
      <w:spacing w:after="0" w:line="240" w:lineRule="auto"/>
    </w:pPr>
    <w:rPr>
      <w:rFonts w:ascii="Times New Roman" w:eastAsia="Times New Roman" w:hAnsi="Times New Roman" w:cs="Times New Roman"/>
      <w:sz w:val="20"/>
      <w:szCs w:val="20"/>
      <w:lang w:eastAsia="zh-CN"/>
    </w:rPr>
  </w:style>
  <w:style w:type="character" w:customStyle="1" w:styleId="a4">
    <w:name w:val="Текст сноски Знак"/>
    <w:aliases w:val="single space Знак,footnote text Знак,5_G Знак,Footnote Text Char Char Char Char Char Знак,Footnote Text Char Char Char Char Знак,Footnote reference Знак,FA Fu Знак,Footnote Text Char Char Char Знак,Footnote Text Cha Знак"/>
    <w:basedOn w:val="a0"/>
    <w:link w:val="a3"/>
    <w:uiPriority w:val="99"/>
    <w:rsid w:val="00F32965"/>
    <w:rPr>
      <w:rFonts w:ascii="Times New Roman" w:eastAsia="Times New Roman" w:hAnsi="Times New Roman" w:cs="Times New Roman"/>
      <w:sz w:val="20"/>
      <w:szCs w:val="20"/>
      <w:lang w:eastAsia="zh-CN"/>
    </w:rPr>
  </w:style>
  <w:style w:type="character" w:styleId="a5">
    <w:name w:val="footnote reference"/>
    <w:basedOn w:val="a0"/>
    <w:unhideWhenUsed/>
    <w:qFormat/>
    <w:rsid w:val="00F32965"/>
    <w:rPr>
      <w:vertAlign w:val="superscript"/>
    </w:rPr>
  </w:style>
  <w:style w:type="paragraph" w:styleId="a6">
    <w:name w:val="Normal (Web)"/>
    <w:basedOn w:val="a"/>
    <w:uiPriority w:val="99"/>
    <w:unhideWhenUsed/>
    <w:rsid w:val="008623D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251D77"/>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251D77"/>
  </w:style>
  <w:style w:type="paragraph" w:styleId="a9">
    <w:name w:val="footer"/>
    <w:basedOn w:val="a"/>
    <w:link w:val="aa"/>
    <w:uiPriority w:val="99"/>
    <w:unhideWhenUsed/>
    <w:rsid w:val="00251D77"/>
    <w:pPr>
      <w:tabs>
        <w:tab w:val="center" w:pos="4680"/>
        <w:tab w:val="right" w:pos="9360"/>
      </w:tabs>
      <w:spacing w:after="0" w:line="240" w:lineRule="auto"/>
    </w:pPr>
  </w:style>
  <w:style w:type="character" w:customStyle="1" w:styleId="aa">
    <w:name w:val="Нижний колонтитул Знак"/>
    <w:basedOn w:val="a0"/>
    <w:link w:val="a9"/>
    <w:uiPriority w:val="99"/>
    <w:rsid w:val="00251D77"/>
  </w:style>
  <w:style w:type="character" w:customStyle="1" w:styleId="FootnoteTextChar1">
    <w:name w:val="Footnote Text Char1"/>
    <w:basedOn w:val="a0"/>
    <w:uiPriority w:val="99"/>
    <w:semiHidden/>
    <w:rsid w:val="009F5802"/>
    <w:rPr>
      <w:position w:val="-1"/>
      <w:sz w:val="20"/>
      <w:szCs w:val="20"/>
      <w:lang w:val="ru-RU" w:eastAsia="ru-RU"/>
    </w:rPr>
  </w:style>
  <w:style w:type="character" w:styleId="ab">
    <w:name w:val="Emphasis"/>
    <w:basedOn w:val="a0"/>
    <w:uiPriority w:val="20"/>
    <w:qFormat/>
    <w:rsid w:val="00C94097"/>
    <w:rPr>
      <w:i/>
      <w:iCs/>
    </w:rPr>
  </w:style>
  <w:style w:type="paragraph" w:styleId="ac">
    <w:name w:val="Body Text"/>
    <w:basedOn w:val="a"/>
    <w:link w:val="ad"/>
    <w:rsid w:val="004909F8"/>
    <w:pPr>
      <w:spacing w:after="0" w:line="240" w:lineRule="auto"/>
      <w:jc w:val="both"/>
    </w:pPr>
    <w:rPr>
      <w:rFonts w:ascii="Times LatArm" w:eastAsia="Times New Roman" w:hAnsi="Times LatArm" w:cs="Times New Roman"/>
      <w:color w:val="000000"/>
      <w:sz w:val="24"/>
      <w:szCs w:val="24"/>
      <w:lang w:val="x-none" w:eastAsia="en-GB"/>
    </w:rPr>
  </w:style>
  <w:style w:type="character" w:customStyle="1" w:styleId="ad">
    <w:name w:val="Основной текст Знак"/>
    <w:basedOn w:val="a0"/>
    <w:link w:val="ac"/>
    <w:rsid w:val="004909F8"/>
    <w:rPr>
      <w:rFonts w:ascii="Times LatArm" w:eastAsia="Times New Roman" w:hAnsi="Times LatArm" w:cs="Times New Roman"/>
      <w:color w:val="000000"/>
      <w:sz w:val="24"/>
      <w:szCs w:val="24"/>
      <w:lang w:val="x-none" w:eastAsia="en-GB"/>
    </w:rPr>
  </w:style>
  <w:style w:type="paragraph" w:styleId="ae">
    <w:name w:val="List Paragraph"/>
    <w:basedOn w:val="a"/>
    <w:uiPriority w:val="34"/>
    <w:qFormat/>
    <w:rsid w:val="00D62156"/>
    <w:pPr>
      <w:ind w:left="720"/>
      <w:contextualSpacing/>
    </w:pPr>
  </w:style>
  <w:style w:type="paragraph" w:customStyle="1" w:styleId="1">
    <w:name w:val="Основной текст с отступом1"/>
    <w:rsid w:val="00EC4BE7"/>
    <w:pPr>
      <w:pBdr>
        <w:top w:val="nil"/>
        <w:left w:val="nil"/>
        <w:bottom w:val="nil"/>
        <w:right w:val="nil"/>
        <w:between w:val="nil"/>
        <w:bar w:val="nil"/>
      </w:pBdr>
      <w:spacing w:after="0" w:line="360" w:lineRule="auto"/>
      <w:ind w:firstLine="567"/>
      <w:jc w:val="both"/>
    </w:pPr>
    <w:rPr>
      <w:rFonts w:ascii="Times Armenian" w:eastAsia="Arial Unicode MS" w:hAnsi="Times Armenian" w:cs="Arial Unicode MS"/>
      <w:color w:val="000000"/>
      <w:sz w:val="24"/>
      <w:szCs w:val="24"/>
      <w:u w:color="000000"/>
      <w:bdr w:val="nil"/>
      <w:lang w:val="es-ES_tradnl" w:eastAsia="ru-RU"/>
    </w:rPr>
  </w:style>
  <w:style w:type="paragraph" w:customStyle="1" w:styleId="10">
    <w:name w:val="Обычный1"/>
    <w:rsid w:val="00862E5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f">
    <w:name w:val="Body Text Indent"/>
    <w:basedOn w:val="a"/>
    <w:link w:val="af0"/>
    <w:uiPriority w:val="99"/>
    <w:semiHidden/>
    <w:unhideWhenUsed/>
    <w:rsid w:val="00224314"/>
    <w:pPr>
      <w:spacing w:after="120"/>
      <w:ind w:left="283"/>
    </w:pPr>
  </w:style>
  <w:style w:type="character" w:customStyle="1" w:styleId="af0">
    <w:name w:val="Основной текст с отступом Знак"/>
    <w:basedOn w:val="a0"/>
    <w:link w:val="af"/>
    <w:uiPriority w:val="99"/>
    <w:semiHidden/>
    <w:rsid w:val="00224314"/>
  </w:style>
  <w:style w:type="character" w:styleId="af1">
    <w:name w:val="Subtle Emphasis"/>
    <w:basedOn w:val="a0"/>
    <w:uiPriority w:val="19"/>
    <w:qFormat/>
    <w:rsid w:val="00DA513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68152">
      <w:bodyDiv w:val="1"/>
      <w:marLeft w:val="0"/>
      <w:marRight w:val="0"/>
      <w:marTop w:val="0"/>
      <w:marBottom w:val="0"/>
      <w:divBdr>
        <w:top w:val="none" w:sz="0" w:space="0" w:color="auto"/>
        <w:left w:val="none" w:sz="0" w:space="0" w:color="auto"/>
        <w:bottom w:val="none" w:sz="0" w:space="0" w:color="auto"/>
        <w:right w:val="none" w:sz="0" w:space="0" w:color="auto"/>
      </w:divBdr>
    </w:div>
    <w:div w:id="306207811">
      <w:bodyDiv w:val="1"/>
      <w:marLeft w:val="0"/>
      <w:marRight w:val="0"/>
      <w:marTop w:val="0"/>
      <w:marBottom w:val="0"/>
      <w:divBdr>
        <w:top w:val="none" w:sz="0" w:space="0" w:color="auto"/>
        <w:left w:val="none" w:sz="0" w:space="0" w:color="auto"/>
        <w:bottom w:val="none" w:sz="0" w:space="0" w:color="auto"/>
        <w:right w:val="none" w:sz="0" w:space="0" w:color="auto"/>
      </w:divBdr>
    </w:div>
    <w:div w:id="422535948">
      <w:bodyDiv w:val="1"/>
      <w:marLeft w:val="0"/>
      <w:marRight w:val="0"/>
      <w:marTop w:val="0"/>
      <w:marBottom w:val="0"/>
      <w:divBdr>
        <w:top w:val="none" w:sz="0" w:space="0" w:color="auto"/>
        <w:left w:val="none" w:sz="0" w:space="0" w:color="auto"/>
        <w:bottom w:val="none" w:sz="0" w:space="0" w:color="auto"/>
        <w:right w:val="none" w:sz="0" w:space="0" w:color="auto"/>
      </w:divBdr>
    </w:div>
    <w:div w:id="446004885">
      <w:bodyDiv w:val="1"/>
      <w:marLeft w:val="0"/>
      <w:marRight w:val="0"/>
      <w:marTop w:val="0"/>
      <w:marBottom w:val="0"/>
      <w:divBdr>
        <w:top w:val="none" w:sz="0" w:space="0" w:color="auto"/>
        <w:left w:val="none" w:sz="0" w:space="0" w:color="auto"/>
        <w:bottom w:val="none" w:sz="0" w:space="0" w:color="auto"/>
        <w:right w:val="none" w:sz="0" w:space="0" w:color="auto"/>
      </w:divBdr>
    </w:div>
    <w:div w:id="634023140">
      <w:bodyDiv w:val="1"/>
      <w:marLeft w:val="0"/>
      <w:marRight w:val="0"/>
      <w:marTop w:val="0"/>
      <w:marBottom w:val="0"/>
      <w:divBdr>
        <w:top w:val="none" w:sz="0" w:space="0" w:color="auto"/>
        <w:left w:val="none" w:sz="0" w:space="0" w:color="auto"/>
        <w:bottom w:val="none" w:sz="0" w:space="0" w:color="auto"/>
        <w:right w:val="none" w:sz="0" w:space="0" w:color="auto"/>
      </w:divBdr>
    </w:div>
    <w:div w:id="884174493">
      <w:bodyDiv w:val="1"/>
      <w:marLeft w:val="0"/>
      <w:marRight w:val="0"/>
      <w:marTop w:val="0"/>
      <w:marBottom w:val="0"/>
      <w:divBdr>
        <w:top w:val="none" w:sz="0" w:space="0" w:color="auto"/>
        <w:left w:val="none" w:sz="0" w:space="0" w:color="auto"/>
        <w:bottom w:val="none" w:sz="0" w:space="0" w:color="auto"/>
        <w:right w:val="none" w:sz="0" w:space="0" w:color="auto"/>
      </w:divBdr>
    </w:div>
    <w:div w:id="942149740">
      <w:bodyDiv w:val="1"/>
      <w:marLeft w:val="0"/>
      <w:marRight w:val="0"/>
      <w:marTop w:val="0"/>
      <w:marBottom w:val="0"/>
      <w:divBdr>
        <w:top w:val="none" w:sz="0" w:space="0" w:color="auto"/>
        <w:left w:val="none" w:sz="0" w:space="0" w:color="auto"/>
        <w:bottom w:val="none" w:sz="0" w:space="0" w:color="auto"/>
        <w:right w:val="none" w:sz="0" w:space="0" w:color="auto"/>
      </w:divBdr>
    </w:div>
    <w:div w:id="1103574945">
      <w:bodyDiv w:val="1"/>
      <w:marLeft w:val="0"/>
      <w:marRight w:val="0"/>
      <w:marTop w:val="0"/>
      <w:marBottom w:val="0"/>
      <w:divBdr>
        <w:top w:val="none" w:sz="0" w:space="0" w:color="auto"/>
        <w:left w:val="none" w:sz="0" w:space="0" w:color="auto"/>
        <w:bottom w:val="none" w:sz="0" w:space="0" w:color="auto"/>
        <w:right w:val="none" w:sz="0" w:space="0" w:color="auto"/>
      </w:divBdr>
    </w:div>
    <w:div w:id="1112170043">
      <w:bodyDiv w:val="1"/>
      <w:marLeft w:val="0"/>
      <w:marRight w:val="0"/>
      <w:marTop w:val="0"/>
      <w:marBottom w:val="0"/>
      <w:divBdr>
        <w:top w:val="none" w:sz="0" w:space="0" w:color="auto"/>
        <w:left w:val="none" w:sz="0" w:space="0" w:color="auto"/>
        <w:bottom w:val="none" w:sz="0" w:space="0" w:color="auto"/>
        <w:right w:val="none" w:sz="0" w:space="0" w:color="auto"/>
      </w:divBdr>
    </w:div>
    <w:div w:id="1251621333">
      <w:bodyDiv w:val="1"/>
      <w:marLeft w:val="0"/>
      <w:marRight w:val="0"/>
      <w:marTop w:val="0"/>
      <w:marBottom w:val="0"/>
      <w:divBdr>
        <w:top w:val="none" w:sz="0" w:space="0" w:color="auto"/>
        <w:left w:val="none" w:sz="0" w:space="0" w:color="auto"/>
        <w:bottom w:val="none" w:sz="0" w:space="0" w:color="auto"/>
        <w:right w:val="none" w:sz="0" w:space="0" w:color="auto"/>
      </w:divBdr>
    </w:div>
    <w:div w:id="1311207464">
      <w:bodyDiv w:val="1"/>
      <w:marLeft w:val="0"/>
      <w:marRight w:val="0"/>
      <w:marTop w:val="0"/>
      <w:marBottom w:val="0"/>
      <w:divBdr>
        <w:top w:val="none" w:sz="0" w:space="0" w:color="auto"/>
        <w:left w:val="none" w:sz="0" w:space="0" w:color="auto"/>
        <w:bottom w:val="none" w:sz="0" w:space="0" w:color="auto"/>
        <w:right w:val="none" w:sz="0" w:space="0" w:color="auto"/>
      </w:divBdr>
    </w:div>
    <w:div w:id="1320883593">
      <w:bodyDiv w:val="1"/>
      <w:marLeft w:val="0"/>
      <w:marRight w:val="0"/>
      <w:marTop w:val="0"/>
      <w:marBottom w:val="0"/>
      <w:divBdr>
        <w:top w:val="none" w:sz="0" w:space="0" w:color="auto"/>
        <w:left w:val="none" w:sz="0" w:space="0" w:color="auto"/>
        <w:bottom w:val="none" w:sz="0" w:space="0" w:color="auto"/>
        <w:right w:val="none" w:sz="0" w:space="0" w:color="auto"/>
      </w:divBdr>
    </w:div>
    <w:div w:id="1644579592">
      <w:bodyDiv w:val="1"/>
      <w:marLeft w:val="0"/>
      <w:marRight w:val="0"/>
      <w:marTop w:val="0"/>
      <w:marBottom w:val="0"/>
      <w:divBdr>
        <w:top w:val="none" w:sz="0" w:space="0" w:color="auto"/>
        <w:left w:val="none" w:sz="0" w:space="0" w:color="auto"/>
        <w:bottom w:val="none" w:sz="0" w:space="0" w:color="auto"/>
        <w:right w:val="none" w:sz="0" w:space="0" w:color="auto"/>
      </w:divBdr>
    </w:div>
    <w:div w:id="1711999108">
      <w:bodyDiv w:val="1"/>
      <w:marLeft w:val="0"/>
      <w:marRight w:val="0"/>
      <w:marTop w:val="0"/>
      <w:marBottom w:val="0"/>
      <w:divBdr>
        <w:top w:val="none" w:sz="0" w:space="0" w:color="auto"/>
        <w:left w:val="none" w:sz="0" w:space="0" w:color="auto"/>
        <w:bottom w:val="none" w:sz="0" w:space="0" w:color="auto"/>
        <w:right w:val="none" w:sz="0" w:space="0" w:color="auto"/>
      </w:divBdr>
    </w:div>
    <w:div w:id="1870490074">
      <w:bodyDiv w:val="1"/>
      <w:marLeft w:val="0"/>
      <w:marRight w:val="0"/>
      <w:marTop w:val="0"/>
      <w:marBottom w:val="0"/>
      <w:divBdr>
        <w:top w:val="none" w:sz="0" w:space="0" w:color="auto"/>
        <w:left w:val="none" w:sz="0" w:space="0" w:color="auto"/>
        <w:bottom w:val="none" w:sz="0" w:space="0" w:color="auto"/>
        <w:right w:val="none" w:sz="0" w:space="0" w:color="auto"/>
      </w:divBdr>
    </w:div>
    <w:div w:id="1991278308">
      <w:bodyDiv w:val="1"/>
      <w:marLeft w:val="0"/>
      <w:marRight w:val="0"/>
      <w:marTop w:val="0"/>
      <w:marBottom w:val="0"/>
      <w:divBdr>
        <w:top w:val="none" w:sz="0" w:space="0" w:color="auto"/>
        <w:left w:val="none" w:sz="0" w:space="0" w:color="auto"/>
        <w:bottom w:val="none" w:sz="0" w:space="0" w:color="auto"/>
        <w:right w:val="none" w:sz="0" w:space="0" w:color="auto"/>
      </w:divBdr>
    </w:div>
    <w:div w:id="20816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A363A-3184-492C-831D-67C1A918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10608</TotalTime>
  <Pages>17</Pages>
  <Words>4132</Words>
  <Characters>23557</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443</cp:revision>
  <cp:lastPrinted>2026-03-05T14:01:00Z</cp:lastPrinted>
  <dcterms:created xsi:type="dcterms:W3CDTF">2024-02-29T10:02:00Z</dcterms:created>
  <dcterms:modified xsi:type="dcterms:W3CDTF">2026-03-06T11:42:00Z</dcterms:modified>
</cp:coreProperties>
</file>